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D3" w:rsidRPr="002D62A8" w:rsidRDefault="002310D3" w:rsidP="00591E56">
      <w:pPr>
        <w:ind w:firstLine="0"/>
        <w:rPr>
          <w:rFonts w:cs="Times New Roman"/>
          <w:bCs/>
          <w:lang w:eastAsia="ru-RU"/>
        </w:rPr>
      </w:pP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106503" w:rsidRPr="002D62A8" w:rsidTr="00106503">
        <w:trPr>
          <w:trHeight w:val="2268"/>
        </w:trPr>
        <w:tc>
          <w:tcPr>
            <w:tcW w:w="7939" w:type="dxa"/>
          </w:tcPr>
          <w:p w:rsidR="00106503" w:rsidRPr="002D62A8" w:rsidRDefault="00106503" w:rsidP="000F71F1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</w:t>
            </w:r>
            <w:r w:rsidR="004509E6" w:rsidRPr="002D62A8">
              <w:rPr>
                <w:rFonts w:cs="Times New Roman"/>
                <w:szCs w:val="28"/>
              </w:rPr>
              <w:t>:</w:t>
            </w:r>
          </w:p>
          <w:p w:rsidR="00106503" w:rsidRPr="002D62A8" w:rsidRDefault="00591E56" w:rsidP="000F71F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МОБУ «Шопшинская СШ»</w:t>
            </w: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Pr="002D62A8" w:rsidRDefault="00591E56" w:rsidP="000F71F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М.А. Абрамова</w:t>
            </w: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</w:t>
            </w:r>
            <w:r w:rsidR="00B57926">
              <w:rPr>
                <w:rFonts w:cs="Times New Roman"/>
                <w:szCs w:val="28"/>
              </w:rPr>
              <w:t>09</w:t>
            </w:r>
            <w:r w:rsidRPr="002D62A8">
              <w:rPr>
                <w:rFonts w:cs="Times New Roman"/>
                <w:szCs w:val="28"/>
              </w:rPr>
              <w:t xml:space="preserve">» </w:t>
            </w:r>
            <w:r w:rsidR="004F74C2" w:rsidRPr="0061601F">
              <w:rPr>
                <w:rFonts w:cs="Times New Roman"/>
                <w:szCs w:val="28"/>
              </w:rPr>
              <w:fldChar w:fldCharType="begin"/>
            </w:r>
            <w:r w:rsidRPr="0061601F">
              <w:rPr>
                <w:rFonts w:cs="Times New Roman"/>
                <w:szCs w:val="28"/>
              </w:rPr>
              <w:instrText xml:space="preserve"> SAVEDATE  \@ "d MMMM yyyy 'г.'"  \* MERGEFORMAT </w:instrText>
            </w:r>
            <w:r w:rsidR="004F74C2" w:rsidRPr="0061601F">
              <w:rPr>
                <w:rFonts w:cs="Times New Roman"/>
                <w:szCs w:val="28"/>
              </w:rPr>
              <w:fldChar w:fldCharType="separate"/>
            </w:r>
            <w:r w:rsidR="005F07F7" w:rsidRPr="005F07F7">
              <w:rPr>
                <w:rFonts w:cs="Times New Roman"/>
                <w:noProof/>
                <w:vanish/>
                <w:sz w:val="2"/>
                <w:szCs w:val="2"/>
              </w:rPr>
              <w:t xml:space="preserve">20 </w:t>
            </w:r>
            <w:r w:rsidR="005F07F7">
              <w:rPr>
                <w:rFonts w:cs="Times New Roman"/>
                <w:noProof/>
                <w:szCs w:val="28"/>
              </w:rPr>
              <w:t>января 2025 г</w:t>
            </w:r>
            <w:r w:rsidR="005F07F7" w:rsidRPr="005F07F7">
              <w:rPr>
                <w:rFonts w:cs="Times New Roman"/>
                <w:noProof/>
                <w:vanish/>
                <w:sz w:val="2"/>
                <w:szCs w:val="2"/>
              </w:rPr>
              <w:t>.</w:t>
            </w:r>
            <w:r w:rsidR="004F74C2" w:rsidRPr="0061601F">
              <w:rPr>
                <w:rFonts w:cs="Times New Roman"/>
                <w:szCs w:val="28"/>
              </w:rPr>
              <w:fldChar w:fldCharType="end"/>
            </w:r>
            <w:r w:rsidR="004509E6" w:rsidRPr="002D62A8">
              <w:rPr>
                <w:rFonts w:cs="Times New Roman"/>
                <w:szCs w:val="28"/>
              </w:rPr>
              <w:t>ода</w:t>
            </w:r>
          </w:p>
        </w:tc>
      </w:tr>
    </w:tbl>
    <w:p w:rsidR="002310D3" w:rsidRPr="002D62A8" w:rsidRDefault="002310D3" w:rsidP="000F71F1">
      <w:pPr>
        <w:ind w:firstLine="0"/>
        <w:jc w:val="right"/>
        <w:rPr>
          <w:rFonts w:cs="Times New Roman"/>
          <w:bCs/>
          <w:lang w:eastAsia="ru-RU"/>
        </w:rPr>
      </w:pPr>
    </w:p>
    <w:p w:rsidR="0020462C" w:rsidRPr="002D62A8" w:rsidRDefault="003B6C65" w:rsidP="000F71F1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 w:rsidRPr="002D62A8">
        <w:rPr>
          <w:rFonts w:cs="Times New Roman"/>
          <w:szCs w:val="28"/>
        </w:rPr>
        <w:br/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62C" w:rsidRPr="00E53AE4" w:rsidTr="002F2E6F">
        <w:tc>
          <w:tcPr>
            <w:tcW w:w="14850" w:type="dxa"/>
            <w:tcBorders>
              <w:bottom w:val="single" w:sz="4" w:space="0" w:color="auto"/>
            </w:tcBorders>
          </w:tcPr>
          <w:p w:rsidR="0020462C" w:rsidRPr="00591E56" w:rsidRDefault="00591E56" w:rsidP="00591E56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муниципальное общеобразовательное бюджетное учреждение «Шопшинская средняя школа»</w:t>
            </w:r>
          </w:p>
        </w:tc>
      </w:tr>
      <w:tr w:rsidR="0020462C" w:rsidRPr="002D62A8" w:rsidTr="002F2E6F">
        <w:tc>
          <w:tcPr>
            <w:tcW w:w="14850" w:type="dxa"/>
            <w:tcBorders>
              <w:top w:val="single" w:sz="4" w:space="0" w:color="auto"/>
            </w:tcBorders>
          </w:tcPr>
          <w:p w:rsidR="0020462C" w:rsidRPr="002D62A8" w:rsidRDefault="0020462C" w:rsidP="002F2E6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</w:t>
            </w:r>
            <w:r w:rsidR="005E47FA" w:rsidRPr="002D62A8">
              <w:rPr>
                <w:rFonts w:cs="Times New Roman"/>
                <w:sz w:val="24"/>
                <w:szCs w:val="24"/>
              </w:rPr>
              <w:t xml:space="preserve"> (органа местного самоуправления</w:t>
            </w:r>
            <w:r w:rsidRPr="002D62A8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C65" w:rsidRPr="002D62A8" w:rsidRDefault="00B57926" w:rsidP="006B7B5D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2025</w:t>
      </w:r>
      <w:r w:rsidR="006B7B5D" w:rsidRPr="002D62A8">
        <w:rPr>
          <w:rFonts w:cs="Times New Roman"/>
          <w:b/>
          <w:szCs w:val="28"/>
        </w:rPr>
        <w:t xml:space="preserve"> год</w:t>
      </w:r>
    </w:p>
    <w:p w:rsidR="003B6C65" w:rsidRPr="002D62A8" w:rsidRDefault="003B6C65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3B6C65" w:rsidRPr="002D62A8" w:rsidTr="00382E45">
        <w:tc>
          <w:tcPr>
            <w:tcW w:w="817" w:type="dxa"/>
          </w:tcPr>
          <w:p w:rsidR="003B6C65" w:rsidRPr="002D62A8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2D62A8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5E47FA" w:rsidRPr="002D62A8">
              <w:rPr>
                <w:rFonts w:cs="Times New Roman"/>
                <w:sz w:val="24"/>
                <w:szCs w:val="24"/>
              </w:rPr>
              <w:t>/</w:t>
            </w:r>
            <w:r w:rsidRPr="002D62A8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</w:t>
            </w:r>
            <w:r w:rsidRPr="002D62A8">
              <w:rPr>
                <w:rFonts w:cs="Times New Roman"/>
                <w:sz w:val="24"/>
                <w:szCs w:val="24"/>
              </w:rPr>
              <w:t>е</w:t>
            </w:r>
            <w:r w:rsidRPr="002D62A8">
              <w:rPr>
                <w:rFonts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B6C65" w:rsidRPr="002D62A8" w:rsidRDefault="003B6C65" w:rsidP="000F71F1">
      <w:pPr>
        <w:rPr>
          <w:rFonts w:cs="Times New Roman"/>
          <w:sz w:val="2"/>
          <w:szCs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3B6C65" w:rsidRPr="002D62A8" w:rsidTr="00382E45">
        <w:trPr>
          <w:cantSplit/>
          <w:tblHeader/>
        </w:trPr>
        <w:tc>
          <w:tcPr>
            <w:tcW w:w="817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2D62A8" w:rsidTr="003B6C65">
        <w:trPr>
          <w:trHeight w:val="638"/>
        </w:trPr>
        <w:tc>
          <w:tcPr>
            <w:tcW w:w="14850" w:type="dxa"/>
            <w:gridSpan w:val="5"/>
          </w:tcPr>
          <w:p w:rsidR="003B6C65" w:rsidRPr="002D62A8" w:rsidRDefault="00206801" w:rsidP="00206801">
            <w:pPr>
              <w:pStyle w:val="10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 w:rsidR="003B6C65" w:rsidRPr="002D62A8">
              <w:rPr>
                <w:sz w:val="26"/>
                <w:szCs w:val="26"/>
              </w:rPr>
              <w:t>Национальн</w:t>
            </w:r>
            <w:r>
              <w:rPr>
                <w:sz w:val="26"/>
                <w:szCs w:val="26"/>
              </w:rPr>
              <w:t>ого</w:t>
            </w:r>
            <w:r w:rsidR="003B6C65" w:rsidRPr="002D62A8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а</w:t>
            </w:r>
            <w:r w:rsidR="003B6C65" w:rsidRPr="002D62A8">
              <w:rPr>
                <w:sz w:val="26"/>
                <w:szCs w:val="26"/>
              </w:rPr>
              <w:t xml:space="preserve"> противодействия коррупции, </w:t>
            </w:r>
            <w:r w:rsidR="003B6C65" w:rsidRPr="002D62A8">
              <w:rPr>
                <w:sz w:val="26"/>
                <w:szCs w:val="26"/>
              </w:rPr>
              <w:br/>
              <w:t>областн</w:t>
            </w:r>
            <w:r>
              <w:rPr>
                <w:sz w:val="26"/>
                <w:szCs w:val="26"/>
              </w:rPr>
              <w:t>ой</w:t>
            </w:r>
            <w:r w:rsidR="003B6C65" w:rsidRPr="002D62A8">
              <w:rPr>
                <w:sz w:val="26"/>
                <w:szCs w:val="26"/>
              </w:rPr>
              <w:t xml:space="preserve"> целев</w:t>
            </w:r>
            <w:r>
              <w:rPr>
                <w:sz w:val="26"/>
                <w:szCs w:val="26"/>
              </w:rPr>
              <w:t>ой программы</w:t>
            </w:r>
            <w:r w:rsidR="003B6C65" w:rsidRPr="002D62A8">
              <w:rPr>
                <w:sz w:val="26"/>
                <w:szCs w:val="26"/>
              </w:rPr>
              <w:t xml:space="preserve"> и план</w:t>
            </w:r>
            <w:r>
              <w:rPr>
                <w:sz w:val="26"/>
                <w:szCs w:val="26"/>
              </w:rPr>
              <w:t>ов</w:t>
            </w:r>
            <w:r w:rsidR="003B6C65" w:rsidRPr="002D62A8">
              <w:rPr>
                <w:sz w:val="26"/>
                <w:szCs w:val="26"/>
              </w:rPr>
              <w:t xml:space="preserve"> противодействия коррупции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Реализация </w:t>
            </w:r>
            <w:r w:rsidR="00185729" w:rsidRPr="002D62A8">
              <w:rPr>
                <w:rFonts w:cs="Times New Roman"/>
                <w:sz w:val="26"/>
                <w:szCs w:val="26"/>
              </w:rPr>
              <w:t xml:space="preserve">мероприятий </w:t>
            </w:r>
            <w:r w:rsidRPr="002D62A8">
              <w:rPr>
                <w:rFonts w:cs="Times New Roman"/>
                <w:sz w:val="26"/>
                <w:szCs w:val="26"/>
              </w:rPr>
              <w:t>Национального плана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 w:rsidR="00101E45">
              <w:rPr>
                <w:rFonts w:cs="Times New Roman"/>
                <w:sz w:val="26"/>
                <w:szCs w:val="26"/>
              </w:rPr>
              <w:t>на 2023 – 2026</w:t>
            </w:r>
            <w:r w:rsidR="00206801">
              <w:rPr>
                <w:rFonts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установлен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ные в плане сроки</w:t>
            </w:r>
          </w:p>
        </w:tc>
        <w:tc>
          <w:tcPr>
            <w:tcW w:w="1559" w:type="dxa"/>
          </w:tcPr>
          <w:p w:rsidR="003B6C65" w:rsidRPr="002D62A8" w:rsidRDefault="00591E56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Реализация мер по противодействию коррупции, преду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смотренных ОЦП «Противодействие коррупции в Яро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="00101E45">
              <w:rPr>
                <w:rFonts w:cs="Times New Roman"/>
                <w:sz w:val="26"/>
                <w:szCs w:val="26"/>
              </w:rPr>
              <w:t>славской области» на 2023-2026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годы 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702F1B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Мероприятие 1</w:t>
            </w:r>
          </w:p>
        </w:tc>
        <w:tc>
          <w:tcPr>
            <w:tcW w:w="1984" w:type="dxa"/>
          </w:tcPr>
          <w:p w:rsidR="00591E56" w:rsidRPr="002D62A8" w:rsidRDefault="00525DC1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702F1B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Мероприятие 2</w:t>
            </w:r>
          </w:p>
        </w:tc>
        <w:tc>
          <w:tcPr>
            <w:tcW w:w="1984" w:type="dxa"/>
          </w:tcPr>
          <w:p w:rsidR="00591E56" w:rsidRPr="002D62A8" w:rsidRDefault="00525DC1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отчетов о реализации: Национального плана п</w:t>
            </w:r>
            <w:r w:rsidR="00101E45">
              <w:rPr>
                <w:rFonts w:cs="Times New Roman"/>
                <w:sz w:val="26"/>
                <w:szCs w:val="26"/>
              </w:rPr>
              <w:t>ротиводействия коррупции на 2023-2026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годы, ОЦП, плана противодействия коррупции ОИВ (ОМСУ)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Национального плана п</w:t>
            </w:r>
            <w:r w:rsidR="00101E45">
              <w:rPr>
                <w:rFonts w:cs="Times New Roman"/>
                <w:sz w:val="26"/>
                <w:szCs w:val="26"/>
              </w:rPr>
              <w:t>ротиводействия коррупции на 2023-2026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ноябрь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</w:t>
            </w:r>
            <w:r w:rsidR="00B57926">
              <w:rPr>
                <w:rFonts w:cs="Times New Roman"/>
                <w:sz w:val="26"/>
                <w:szCs w:val="26"/>
              </w:rPr>
              <w:t>ализации мероприятий ОЦП за 2024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</w:t>
            </w:r>
            <w:r w:rsidR="00FA4D4B">
              <w:rPr>
                <w:rFonts w:cs="Times New Roman"/>
                <w:sz w:val="26"/>
                <w:szCs w:val="26"/>
              </w:rPr>
              <w:t>ротиводействия коррупции</w:t>
            </w:r>
            <w:r w:rsidR="00B57926">
              <w:rPr>
                <w:rFonts w:cs="Times New Roman"/>
                <w:sz w:val="26"/>
                <w:szCs w:val="26"/>
              </w:rPr>
              <w:t xml:space="preserve"> за 2024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</w:t>
            </w:r>
            <w:r w:rsidR="00525DC1">
              <w:rPr>
                <w:rFonts w:cs="Times New Roman"/>
                <w:sz w:val="26"/>
                <w:szCs w:val="26"/>
              </w:rPr>
              <w:t>риятий ОЦП з</w:t>
            </w:r>
            <w:r w:rsidR="00B57926">
              <w:rPr>
                <w:rFonts w:cs="Times New Roman"/>
                <w:sz w:val="26"/>
                <w:szCs w:val="26"/>
              </w:rPr>
              <w:t>а шесть месяцев 2025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июля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противодействия</w:t>
            </w:r>
            <w:r w:rsidR="00B57926">
              <w:rPr>
                <w:rFonts w:cs="Times New Roman"/>
                <w:sz w:val="26"/>
                <w:szCs w:val="26"/>
              </w:rPr>
              <w:t xml:space="preserve"> коррупции за шесть месяцев 2025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июля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Антикоррупционная экспертиза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антикоррупционной экспертизы норматив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правовых актов и проектов нормативных правовых актов 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корруп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циогенных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факторов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заключений по результатам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экспертизы проектов НПА, актов проку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рорского реагирования на НПА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срок:</w:t>
            </w:r>
          </w:p>
          <w:p w:rsidR="00591E56" w:rsidRPr="002D62A8" w:rsidRDefault="00B5792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 до 20 января – </w:t>
            </w:r>
            <w:r>
              <w:rPr>
                <w:rFonts w:cs="Times New Roman"/>
                <w:sz w:val="26"/>
                <w:szCs w:val="26"/>
              </w:rPr>
              <w:lastRenderedPageBreak/>
              <w:t>за 2024</w:t>
            </w:r>
            <w:r w:rsidR="00591E56"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20 июля – за шесть меся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="00B57926">
              <w:rPr>
                <w:rFonts w:cs="Times New Roman"/>
                <w:sz w:val="26"/>
                <w:szCs w:val="26"/>
              </w:rPr>
              <w:t>цев 2025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качества подготовки проектов нормативных правовых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актов</w:t>
            </w: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>Антикоррупционный мониторинг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антикоррупционного мониторинга и пред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ставление отчета о ходе реализации мер по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ствию коррупции 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</w:t>
            </w:r>
            <w:r w:rsidR="00B57926">
              <w:rPr>
                <w:rFonts w:cs="Times New Roman"/>
                <w:sz w:val="26"/>
                <w:szCs w:val="26"/>
              </w:rPr>
              <w:t>тально:</w:t>
            </w:r>
            <w:r w:rsidR="00B57926">
              <w:rPr>
                <w:rFonts w:cs="Times New Roman"/>
                <w:sz w:val="26"/>
                <w:szCs w:val="26"/>
              </w:rPr>
              <w:br/>
              <w:t>- до 20 января – за 2024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год;</w:t>
            </w:r>
          </w:p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апреля – за один квар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тал;</w:t>
            </w:r>
          </w:p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июля – за два квартала;</w:t>
            </w:r>
          </w:p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октября – за три квар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тала;</w:t>
            </w:r>
          </w:p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декабря – за одинна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="00B57926">
              <w:rPr>
                <w:rFonts w:cs="Times New Roman"/>
                <w:sz w:val="26"/>
                <w:szCs w:val="26"/>
              </w:rPr>
              <w:t>дцать месяцев 2025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объективной оценки реализации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политики по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ствию коррупции</w:t>
            </w: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тельства о противодействии коррупции с государствен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ными гражданскими (муниципальными) служащими: 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591E56" w:rsidRPr="002D62A8" w:rsidRDefault="00591E56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</w:p>
        </w:tc>
      </w:tr>
      <w:tr w:rsidR="00591E56" w:rsidRPr="002D62A8" w:rsidTr="00C34650">
        <w:tc>
          <w:tcPr>
            <w:tcW w:w="817" w:type="dxa"/>
          </w:tcPr>
          <w:p w:rsidR="00591E56" w:rsidRPr="002D62A8" w:rsidRDefault="00591E56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порядке представления сведений о доходах, расхо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дах, об имуществе и обязательствах имущественного характера;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91E56" w:rsidRPr="002D62A8" w:rsidTr="00C34650">
        <w:tc>
          <w:tcPr>
            <w:tcW w:w="817" w:type="dxa"/>
          </w:tcPr>
          <w:p w:rsidR="00591E56" w:rsidRPr="002D62A8" w:rsidRDefault="00591E56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об установлении наказания за коммерческий подкуп, получение и дачу взятки, посредничество во взяточни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честве в виде штрафов, кратных сумме коммерческого подкупа или взятки, об увольнении в связи с утратой доверия;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91E56" w:rsidRPr="002D62A8" w:rsidTr="00C34650">
        <w:tc>
          <w:tcPr>
            <w:tcW w:w="817" w:type="dxa"/>
          </w:tcPr>
          <w:p w:rsidR="00591E56" w:rsidRPr="002D62A8" w:rsidRDefault="00591E56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международно-правовой регламентации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 (</w:t>
            </w:r>
            <w:hyperlink r:id="rId12" w:history="1">
              <w:proofErr w:type="gramStart"/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>я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ООН против коррупции от 31.10.2003, </w:t>
            </w:r>
            <w:hyperlink r:id="rId13" w:history="1"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 xml:space="preserve">я Совета Европы о гражданско-правовой ответственности за коррупцию от 04.11.1999, </w:t>
            </w:r>
            <w:hyperlink r:id="rId14" w:history="1"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>я об уголовной ответственности за коррупцию от 27.01.1999);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III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91E56" w:rsidRPr="002D62A8" w:rsidTr="00C34650">
        <w:tc>
          <w:tcPr>
            <w:tcW w:w="817" w:type="dxa"/>
          </w:tcPr>
          <w:p w:rsidR="00591E56" w:rsidRPr="002D62A8" w:rsidRDefault="00591E56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новеллах законодательства 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IV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0" w:name="_Toc419969127"/>
            <w:r w:rsidRPr="002D62A8">
              <w:rPr>
                <w:kern w:val="28"/>
                <w:sz w:val="26"/>
                <w:szCs w:val="26"/>
              </w:rPr>
              <w:t xml:space="preserve">Взаимодействие </w:t>
            </w:r>
            <w:r w:rsidRPr="002D62A8">
              <w:rPr>
                <w:kern w:val="28"/>
                <w:sz w:val="26"/>
                <w:szCs w:val="26"/>
              </w:rPr>
              <w:br/>
              <w:t>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</w:t>
            </w:r>
            <w:r w:rsidRPr="002D62A8">
              <w:rPr>
                <w:kern w:val="28"/>
                <w:sz w:val="26"/>
                <w:szCs w:val="26"/>
              </w:rPr>
              <w:t>й</w:t>
            </w:r>
            <w:r w:rsidRPr="002D62A8">
              <w:rPr>
                <w:kern w:val="28"/>
                <w:sz w:val="26"/>
                <w:szCs w:val="26"/>
              </w:rPr>
              <w:t>ствия коррупции</w:t>
            </w:r>
            <w:bookmarkEnd w:id="0"/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дения лицами, замещающими государственные должно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сти Ярославской области, муниципальные должности в муниципальных образованиях Ярославской области, го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сударственными гражданскими служащими Ярослав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ской области, муниципальными служащими 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пальных образований Ярославской области 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:rsidR="00591E56" w:rsidRPr="002D62A8" w:rsidRDefault="00591E56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 xml:space="preserve">Нормативное правовое регулирование </w:t>
            </w:r>
            <w:r w:rsidRPr="002D62A8">
              <w:rPr>
                <w:sz w:val="26"/>
                <w:szCs w:val="26"/>
              </w:rPr>
              <w:br/>
              <w:t>исполнения государственных функций и предоставления государственных услуг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и доработку (в случае необходимости) в целях противодействия коррупционным проявлениям административных регламентов оказания государствен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(муниципальных) услуг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Один раз в по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лугодие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20 числа месяца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следующего за отчетным пе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риодом</w:t>
            </w:r>
          </w:p>
        </w:tc>
        <w:tc>
          <w:tcPr>
            <w:tcW w:w="1559" w:type="dxa"/>
          </w:tcPr>
          <w:p w:rsidR="00F24FA1" w:rsidRPr="002D62A8" w:rsidRDefault="00F24FA1" w:rsidP="00F2772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F24FA1" w:rsidRPr="002D62A8" w:rsidRDefault="00F24FA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F24FA1" w:rsidRPr="002D62A8" w:rsidTr="003B6C65">
        <w:tc>
          <w:tcPr>
            <w:tcW w:w="14850" w:type="dxa"/>
            <w:gridSpan w:val="5"/>
          </w:tcPr>
          <w:p w:rsidR="00F24FA1" w:rsidRPr="002D62A8" w:rsidRDefault="00F24FA1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F24FA1" w:rsidRPr="002D62A8" w:rsidTr="003B6C65">
        <w:tc>
          <w:tcPr>
            <w:tcW w:w="14850" w:type="dxa"/>
            <w:gridSpan w:val="5"/>
          </w:tcPr>
          <w:p w:rsidR="00F24FA1" w:rsidRPr="002D62A8" w:rsidRDefault="00F24FA1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Меры организационно – правового характера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Обеспечить своевременное внесение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F24FA1" w:rsidRPr="002D62A8" w:rsidRDefault="00F24FA1" w:rsidP="000F71F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559" w:type="dxa"/>
          </w:tcPr>
          <w:p w:rsidR="00F24FA1" w:rsidRPr="002D62A8" w:rsidRDefault="00F24FA1" w:rsidP="00F2772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F24FA1" w:rsidRPr="002D62A8" w:rsidRDefault="00F24FA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мативных правовых актов ОИВ (ОМСУ) 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F24FA1" w:rsidRPr="002D62A8" w:rsidTr="003B6C65">
        <w:tc>
          <w:tcPr>
            <w:tcW w:w="14850" w:type="dxa"/>
            <w:gridSpan w:val="5"/>
          </w:tcPr>
          <w:p w:rsidR="00F24FA1" w:rsidRPr="002D62A8" w:rsidRDefault="00F24FA1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Организация работы по предупреждению коррупции </w:t>
            </w:r>
            <w:r w:rsidRPr="002D62A8">
              <w:rPr>
                <w:sz w:val="26"/>
                <w:szCs w:val="26"/>
              </w:rPr>
              <w:br/>
              <w:t>в подведомственных государственных (муниципальных) учре</w:t>
            </w:r>
            <w:r w:rsidR="0091127A">
              <w:rPr>
                <w:sz w:val="26"/>
                <w:szCs w:val="26"/>
              </w:rPr>
              <w:t>ждениях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9C1FB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водействия коррупции государственными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пальными) учреждениями и предприятиями, находящи</w:t>
            </w:r>
            <w:r>
              <w:rPr>
                <w:rFonts w:cs="Times New Roman"/>
                <w:sz w:val="26"/>
                <w:szCs w:val="26"/>
              </w:rPr>
              <w:softHyphen/>
              <w:t>мися</w:t>
            </w:r>
            <w:r w:rsidRPr="002D62A8">
              <w:rPr>
                <w:rFonts w:cs="Times New Roman"/>
                <w:sz w:val="26"/>
                <w:szCs w:val="26"/>
              </w:rPr>
              <w:t xml:space="preserve"> в ведении ОИВ (ОМСУ)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</w:r>
            <w:bookmarkStart w:id="1" w:name="тек"/>
            <w:bookmarkEnd w:id="1"/>
            <w:r w:rsidRPr="002D62A8">
              <w:rPr>
                <w:rFonts w:cs="Times New Roman"/>
                <w:sz w:val="26"/>
                <w:szCs w:val="26"/>
              </w:rPr>
              <w:lastRenderedPageBreak/>
              <w:t>до 20 января</w:t>
            </w:r>
          </w:p>
        </w:tc>
        <w:tc>
          <w:tcPr>
            <w:tcW w:w="1559" w:type="dxa"/>
          </w:tcPr>
          <w:p w:rsidR="00F24FA1" w:rsidRPr="002D62A8" w:rsidRDefault="00F24FA1" w:rsidP="00F2772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Директор </w:t>
            </w:r>
            <w:r>
              <w:rPr>
                <w:rFonts w:cs="Times New Roman"/>
                <w:sz w:val="26"/>
                <w:szCs w:val="26"/>
              </w:rPr>
              <w:lastRenderedPageBreak/>
              <w:t>ОУ</w:t>
            </w:r>
          </w:p>
        </w:tc>
        <w:tc>
          <w:tcPr>
            <w:tcW w:w="3969" w:type="dxa"/>
          </w:tcPr>
          <w:p w:rsidR="00F24FA1" w:rsidRPr="002D62A8" w:rsidRDefault="00F24FA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Обеспечение реализации анти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коррупционной политики в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</w:t>
            </w:r>
          </w:p>
        </w:tc>
      </w:tr>
      <w:tr w:rsidR="00F24FA1" w:rsidRPr="002D62A8" w:rsidTr="003B6C65">
        <w:tc>
          <w:tcPr>
            <w:tcW w:w="14850" w:type="dxa"/>
            <w:gridSpan w:val="5"/>
          </w:tcPr>
          <w:p w:rsidR="00F24FA1" w:rsidRPr="002D62A8" w:rsidRDefault="00F24FA1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 xml:space="preserve">Реализация антикоррупционной политики в сфере экономики, </w:t>
            </w:r>
            <w:r w:rsidRPr="002D62A8">
              <w:rPr>
                <w:sz w:val="26"/>
                <w:szCs w:val="26"/>
              </w:rPr>
              <w:br/>
              <w:t xml:space="preserve">использования государственного имущества, закупок товаров, работ, услуг </w:t>
            </w:r>
            <w:r w:rsidRPr="002D62A8">
              <w:rPr>
                <w:sz w:val="26"/>
                <w:szCs w:val="26"/>
              </w:rPr>
              <w:br/>
              <w:t>для обеспечения государственных (муниципальных) нужд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ведомственного контроля соблюдения за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конодательства Российской Федерации о контрактной системе в сфере закупок товаров, работ, услуг для обес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печения государственных (муниципальных) нужд в го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сударственных (муниципальных) учреждениях и на предприятиях, находящихся в ведении ОИВ (ОМСУ)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559" w:type="dxa"/>
          </w:tcPr>
          <w:p w:rsidR="00F24FA1" w:rsidRPr="002D62A8" w:rsidRDefault="00F24FA1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4FA1" w:rsidRPr="002D62A8" w:rsidRDefault="00F24FA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91127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нарушений законодательства о контрактной системе </w:t>
            </w:r>
            <w:r w:rsidRPr="002D62A8">
              <w:rPr>
                <w:rFonts w:eastAsiaTheme="minorHAnsi" w:cs="Times New Roman"/>
                <w:sz w:val="26"/>
                <w:szCs w:val="26"/>
              </w:rPr>
              <w:t>в сфере закупок товаров, работ, услуг для обеспечения государственных и муниципаль</w:t>
            </w:r>
            <w:r>
              <w:rPr>
                <w:rFonts w:eastAsiaTheme="minorHAnsi" w:cs="Times New Roman"/>
                <w:sz w:val="26"/>
                <w:szCs w:val="26"/>
              </w:rPr>
              <w:softHyphen/>
            </w:r>
            <w:r w:rsidRPr="002D62A8">
              <w:rPr>
                <w:rFonts w:eastAsiaTheme="minorHAnsi" w:cs="Times New Roman"/>
                <w:sz w:val="26"/>
                <w:szCs w:val="26"/>
              </w:rPr>
              <w:t xml:space="preserve">ных нужд, </w:t>
            </w:r>
            <w:r w:rsidRPr="002D62A8">
              <w:rPr>
                <w:rFonts w:cs="Times New Roman"/>
                <w:sz w:val="26"/>
                <w:szCs w:val="26"/>
              </w:rPr>
              <w:t xml:space="preserve">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2D62A8">
              <w:rPr>
                <w:rFonts w:eastAsiaTheme="minorHAnsi" w:cs="Times New Roman"/>
                <w:sz w:val="26"/>
                <w:szCs w:val="26"/>
              </w:rPr>
              <w:t>и муниципаль</w:t>
            </w:r>
            <w:r>
              <w:rPr>
                <w:rFonts w:eastAsiaTheme="minorHAnsi" w:cs="Times New Roman"/>
                <w:sz w:val="26"/>
                <w:szCs w:val="26"/>
              </w:rPr>
              <w:softHyphen/>
            </w:r>
            <w:r w:rsidRPr="002D62A8">
              <w:rPr>
                <w:rFonts w:eastAsiaTheme="minorHAnsi" w:cs="Times New Roman"/>
                <w:sz w:val="26"/>
                <w:szCs w:val="26"/>
              </w:rPr>
              <w:t>ных нужд</w:t>
            </w:r>
            <w:r w:rsidRPr="002D62A8">
              <w:rPr>
                <w:rFonts w:cs="Times New Roman"/>
                <w:sz w:val="26"/>
                <w:szCs w:val="26"/>
              </w:rPr>
              <w:t xml:space="preserve"> в подведомственных государственных (муни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ципальных) учреждениях и предприятиях. Результаты анализа довести до сведения государственных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пальных) учреждений и предприятий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Не реже одного раза в полуго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дие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20 чи</w:t>
            </w:r>
            <w:r w:rsidRPr="002D62A8">
              <w:rPr>
                <w:rFonts w:cs="Times New Roman"/>
                <w:sz w:val="26"/>
                <w:szCs w:val="26"/>
              </w:rPr>
              <w:t>с</w:t>
            </w:r>
            <w:r w:rsidRPr="002D62A8">
              <w:rPr>
                <w:rFonts w:cs="Times New Roman"/>
                <w:sz w:val="26"/>
                <w:szCs w:val="26"/>
              </w:rPr>
              <w:t>ла месяца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</w:t>
            </w:r>
            <w:r w:rsidRPr="002D62A8">
              <w:rPr>
                <w:rFonts w:cs="Times New Roman"/>
                <w:sz w:val="26"/>
                <w:szCs w:val="26"/>
              </w:rPr>
              <w:t>е</w:t>
            </w:r>
            <w:r w:rsidRPr="002D62A8">
              <w:rPr>
                <w:rFonts w:cs="Times New Roman"/>
                <w:sz w:val="26"/>
                <w:szCs w:val="26"/>
              </w:rPr>
              <w:t>дующего за о</w:t>
            </w:r>
            <w:r w:rsidRPr="002D62A8">
              <w:rPr>
                <w:rFonts w:cs="Times New Roman"/>
                <w:sz w:val="26"/>
                <w:szCs w:val="26"/>
              </w:rPr>
              <w:t>т</w:t>
            </w:r>
            <w:r w:rsidRPr="002D62A8">
              <w:rPr>
                <w:rFonts w:cs="Times New Roman"/>
                <w:sz w:val="26"/>
                <w:szCs w:val="26"/>
              </w:rPr>
              <w:t>четным пе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риодом</w:t>
            </w:r>
          </w:p>
        </w:tc>
        <w:tc>
          <w:tcPr>
            <w:tcW w:w="1559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4FA1" w:rsidRPr="002D62A8" w:rsidRDefault="00F24FA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E53AE4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Провести анализ закупочной деятельности ОИВ (О</w:t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 xml:space="preserve">СУ) в рамках </w:t>
            </w:r>
            <w:proofErr w:type="gramStart"/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D62A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законода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тельства о контрактной системе в соответствии с Феде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 xml:space="preserve">ральным законом от 05.04.2013 № 44-ФЗ на предмет </w:t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обоснованности приобретения товаров и услуг, осуще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ствления поставки товаров и услуг, соответствующих техническим условиям контрактов, исполнения 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трактов. Подготовить предложения по совершенствова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нию закупочной деятельности ОИВ (ОМСУ).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10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ным кварталом</w:t>
            </w:r>
          </w:p>
        </w:tc>
        <w:tc>
          <w:tcPr>
            <w:tcW w:w="1559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</w:tcPr>
          <w:p w:rsidR="00F24FA1" w:rsidRPr="002D62A8" w:rsidRDefault="00F24FA1" w:rsidP="00E53AE4">
            <w:pPr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:rsidR="00D04B3F" w:rsidRPr="002D62A8" w:rsidRDefault="00D04B3F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22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  <w:gridCol w:w="7456"/>
      </w:tblGrid>
      <w:tr w:rsidR="001F4527" w:rsidRPr="002D62A8" w:rsidTr="001F4527">
        <w:tc>
          <w:tcPr>
            <w:tcW w:w="7394" w:type="dxa"/>
          </w:tcPr>
          <w:p w:rsidR="001F4527" w:rsidRPr="002D62A8" w:rsidRDefault="001F4527" w:rsidP="00595F8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394" w:type="dxa"/>
          </w:tcPr>
          <w:p w:rsidR="001F4527" w:rsidRDefault="001F4527" w:rsidP="00CA78F0">
            <w:pPr>
              <w:ind w:firstLine="0"/>
              <w:rPr>
                <w:rFonts w:cs="Times New Roman"/>
                <w:szCs w:val="28"/>
              </w:rPr>
            </w:pPr>
          </w:p>
          <w:p w:rsidR="001F4527" w:rsidRPr="002D62A8" w:rsidRDefault="001F4527" w:rsidP="00CA78F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456" w:type="dxa"/>
            <w:vAlign w:val="bottom"/>
          </w:tcPr>
          <w:p w:rsidR="001F4527" w:rsidRPr="002D62A8" w:rsidRDefault="001F4527" w:rsidP="00CA78F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Инициалы, фамилия</w:t>
            </w:r>
          </w:p>
        </w:tc>
      </w:tr>
    </w:tbl>
    <w:p w:rsidR="00DE14CB" w:rsidRPr="00CE3537" w:rsidRDefault="00DE14CB" w:rsidP="002C595C">
      <w:pPr>
        <w:ind w:right="113" w:firstLine="0"/>
        <w:jc w:val="both"/>
        <w:rPr>
          <w:rFonts w:cs="Times New Roman"/>
          <w:sz w:val="2"/>
          <w:szCs w:val="2"/>
        </w:rPr>
        <w:sectPr w:rsidR="00DE14CB" w:rsidRPr="00CE3537" w:rsidSect="00106503">
          <w:footerReference w:type="default" r:id="rId15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D4A62" w:rsidRDefault="001D4A62" w:rsidP="002C595C">
      <w:pPr>
        <w:ind w:firstLine="0"/>
        <w:rPr>
          <w:rFonts w:cs="Times New Roman"/>
          <w:bCs/>
          <w:lang w:eastAsia="ru-RU"/>
        </w:rPr>
      </w:pPr>
    </w:p>
    <w:p w:rsidR="001D4A62" w:rsidRPr="002D62A8" w:rsidRDefault="001D4A62" w:rsidP="00D04B3F">
      <w:pPr>
        <w:ind w:firstLine="0"/>
        <w:jc w:val="right"/>
        <w:rPr>
          <w:rFonts w:cs="Times New Roman"/>
          <w:bCs/>
          <w:lang w:eastAsia="ru-RU"/>
        </w:rPr>
      </w:pPr>
      <w:bookmarkStart w:id="2" w:name="_GoBack"/>
      <w:bookmarkEnd w:id="2"/>
    </w:p>
    <w:sectPr w:rsidR="001D4A62" w:rsidRPr="002D62A8" w:rsidSect="004E1C80">
      <w:footerReference w:type="default" r:id="rId16"/>
      <w:pgSz w:w="16838" w:h="11906" w:orient="landscape" w:code="9"/>
      <w:pgMar w:top="1701" w:right="851" w:bottom="567" w:left="851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19" w:rsidRDefault="00CB6719" w:rsidP="007362B8">
      <w:r>
        <w:separator/>
      </w:r>
    </w:p>
  </w:endnote>
  <w:endnote w:type="continuationSeparator" w:id="0">
    <w:p w:rsidR="00CB6719" w:rsidRDefault="00CB6719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56" w:rsidRPr="00861FA2" w:rsidRDefault="00591E56">
    <w:pPr>
      <w:pStyle w:val="a8"/>
      <w:jc w:val="center"/>
      <w:rPr>
        <w:sz w:val="24"/>
        <w:szCs w:val="24"/>
      </w:rPr>
    </w:pPr>
  </w:p>
  <w:p w:rsidR="00591E56" w:rsidRPr="00E971E9" w:rsidRDefault="00591E56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591E56" w:rsidRPr="000D6BA4" w:rsidRDefault="00591E56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5F07F7">
          <w:rPr>
            <w:rFonts w:cs="Times New Roman"/>
            <w:noProof/>
            <w:sz w:val="24"/>
            <w:szCs w:val="24"/>
          </w:rPr>
          <w:t>9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19" w:rsidRDefault="00CB6719" w:rsidP="007362B8">
      <w:r>
        <w:separator/>
      </w:r>
    </w:p>
  </w:footnote>
  <w:footnote w:type="continuationSeparator" w:id="0">
    <w:p w:rsidR="00CB6719" w:rsidRDefault="00CB6719" w:rsidP="0073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C0684"/>
    <w:multiLevelType w:val="hybridMultilevel"/>
    <w:tmpl w:val="EBAA6348"/>
    <w:lvl w:ilvl="0" w:tplc="595EC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341CFB"/>
    <w:multiLevelType w:val="multilevel"/>
    <w:tmpl w:val="DF5C7A96"/>
    <w:numStyleLink w:val="a"/>
  </w:abstractNum>
  <w:abstractNum w:abstractNumId="5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3"/>
  </w:num>
  <w:num w:numId="21">
    <w:abstractNumId w:val="3"/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0F6F"/>
    <w:rsid w:val="000010F5"/>
    <w:rsid w:val="00004259"/>
    <w:rsid w:val="00024657"/>
    <w:rsid w:val="00026147"/>
    <w:rsid w:val="0002646F"/>
    <w:rsid w:val="0002687F"/>
    <w:rsid w:val="0003573D"/>
    <w:rsid w:val="0004431B"/>
    <w:rsid w:val="00047E3D"/>
    <w:rsid w:val="00052DB9"/>
    <w:rsid w:val="00053A8A"/>
    <w:rsid w:val="00054545"/>
    <w:rsid w:val="000571E6"/>
    <w:rsid w:val="00057483"/>
    <w:rsid w:val="00057CA8"/>
    <w:rsid w:val="00060F87"/>
    <w:rsid w:val="0007492B"/>
    <w:rsid w:val="000816DD"/>
    <w:rsid w:val="000834BB"/>
    <w:rsid w:val="000907A1"/>
    <w:rsid w:val="000914EA"/>
    <w:rsid w:val="000943A9"/>
    <w:rsid w:val="000961A7"/>
    <w:rsid w:val="000B6B83"/>
    <w:rsid w:val="000C6DBF"/>
    <w:rsid w:val="000D350C"/>
    <w:rsid w:val="000D5B05"/>
    <w:rsid w:val="000E088E"/>
    <w:rsid w:val="000E2B65"/>
    <w:rsid w:val="000E484A"/>
    <w:rsid w:val="000E7F7B"/>
    <w:rsid w:val="000F366E"/>
    <w:rsid w:val="000F71F1"/>
    <w:rsid w:val="00101E45"/>
    <w:rsid w:val="00102EDE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EE0"/>
    <w:rsid w:val="00193C51"/>
    <w:rsid w:val="00197B7C"/>
    <w:rsid w:val="001B2ED9"/>
    <w:rsid w:val="001C1734"/>
    <w:rsid w:val="001C2637"/>
    <w:rsid w:val="001C5679"/>
    <w:rsid w:val="001C7602"/>
    <w:rsid w:val="001D1943"/>
    <w:rsid w:val="001D4A62"/>
    <w:rsid w:val="001E0DFF"/>
    <w:rsid w:val="001E18D4"/>
    <w:rsid w:val="001E7312"/>
    <w:rsid w:val="001F094F"/>
    <w:rsid w:val="001F0D4A"/>
    <w:rsid w:val="001F14B3"/>
    <w:rsid w:val="001F25DB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3011"/>
    <w:rsid w:val="002310D3"/>
    <w:rsid w:val="00232616"/>
    <w:rsid w:val="00233A3F"/>
    <w:rsid w:val="002343A6"/>
    <w:rsid w:val="00240D93"/>
    <w:rsid w:val="00246E43"/>
    <w:rsid w:val="0025044A"/>
    <w:rsid w:val="00251B10"/>
    <w:rsid w:val="00260844"/>
    <w:rsid w:val="00270F29"/>
    <w:rsid w:val="00277D98"/>
    <w:rsid w:val="00280CA3"/>
    <w:rsid w:val="00283160"/>
    <w:rsid w:val="00285A26"/>
    <w:rsid w:val="002924C7"/>
    <w:rsid w:val="002933A9"/>
    <w:rsid w:val="002937B6"/>
    <w:rsid w:val="0029436E"/>
    <w:rsid w:val="002A037A"/>
    <w:rsid w:val="002B695B"/>
    <w:rsid w:val="002C018E"/>
    <w:rsid w:val="002C406C"/>
    <w:rsid w:val="002C595C"/>
    <w:rsid w:val="002D56E9"/>
    <w:rsid w:val="002D62A8"/>
    <w:rsid w:val="002E3F1F"/>
    <w:rsid w:val="002F0100"/>
    <w:rsid w:val="002F2E6F"/>
    <w:rsid w:val="002F315D"/>
    <w:rsid w:val="0030039D"/>
    <w:rsid w:val="00302821"/>
    <w:rsid w:val="0030431D"/>
    <w:rsid w:val="00307236"/>
    <w:rsid w:val="003160A9"/>
    <w:rsid w:val="00323DEA"/>
    <w:rsid w:val="00324958"/>
    <w:rsid w:val="003270E4"/>
    <w:rsid w:val="003417A1"/>
    <w:rsid w:val="00341FA6"/>
    <w:rsid w:val="00343CD1"/>
    <w:rsid w:val="00366097"/>
    <w:rsid w:val="003768FC"/>
    <w:rsid w:val="00382E45"/>
    <w:rsid w:val="00384F07"/>
    <w:rsid w:val="00393F7E"/>
    <w:rsid w:val="00397D36"/>
    <w:rsid w:val="003A1811"/>
    <w:rsid w:val="003A20E3"/>
    <w:rsid w:val="003A35FD"/>
    <w:rsid w:val="003B50E5"/>
    <w:rsid w:val="003B514A"/>
    <w:rsid w:val="003B6C65"/>
    <w:rsid w:val="003B71B1"/>
    <w:rsid w:val="003C3D29"/>
    <w:rsid w:val="003D195A"/>
    <w:rsid w:val="003D7446"/>
    <w:rsid w:val="003E1F97"/>
    <w:rsid w:val="003E46B2"/>
    <w:rsid w:val="003E5693"/>
    <w:rsid w:val="003E5FDC"/>
    <w:rsid w:val="003F0F65"/>
    <w:rsid w:val="003F2113"/>
    <w:rsid w:val="003F2D1A"/>
    <w:rsid w:val="00404DE6"/>
    <w:rsid w:val="004178FB"/>
    <w:rsid w:val="00421637"/>
    <w:rsid w:val="00424754"/>
    <w:rsid w:val="004373DF"/>
    <w:rsid w:val="0044687A"/>
    <w:rsid w:val="004509E6"/>
    <w:rsid w:val="004530EC"/>
    <w:rsid w:val="0046314A"/>
    <w:rsid w:val="00470433"/>
    <w:rsid w:val="00471012"/>
    <w:rsid w:val="0047643A"/>
    <w:rsid w:val="004854D0"/>
    <w:rsid w:val="00490F12"/>
    <w:rsid w:val="004933F2"/>
    <w:rsid w:val="004B169E"/>
    <w:rsid w:val="004B340D"/>
    <w:rsid w:val="004B358E"/>
    <w:rsid w:val="004B47AE"/>
    <w:rsid w:val="004B6DDF"/>
    <w:rsid w:val="004C0A3A"/>
    <w:rsid w:val="004C1001"/>
    <w:rsid w:val="004C5D62"/>
    <w:rsid w:val="004D36AC"/>
    <w:rsid w:val="004D4F4F"/>
    <w:rsid w:val="004D68F9"/>
    <w:rsid w:val="004E10CE"/>
    <w:rsid w:val="004E1C80"/>
    <w:rsid w:val="004F0747"/>
    <w:rsid w:val="004F3D86"/>
    <w:rsid w:val="004F4A60"/>
    <w:rsid w:val="004F74C2"/>
    <w:rsid w:val="004F7721"/>
    <w:rsid w:val="0050437D"/>
    <w:rsid w:val="00510A89"/>
    <w:rsid w:val="00511724"/>
    <w:rsid w:val="0051332C"/>
    <w:rsid w:val="0051494A"/>
    <w:rsid w:val="005213BE"/>
    <w:rsid w:val="00521D66"/>
    <w:rsid w:val="00525DC1"/>
    <w:rsid w:val="00527F29"/>
    <w:rsid w:val="00531607"/>
    <w:rsid w:val="005341BE"/>
    <w:rsid w:val="0053457A"/>
    <w:rsid w:val="0053638B"/>
    <w:rsid w:val="00541D31"/>
    <w:rsid w:val="00543379"/>
    <w:rsid w:val="0055170F"/>
    <w:rsid w:val="00560D51"/>
    <w:rsid w:val="00567082"/>
    <w:rsid w:val="00570F43"/>
    <w:rsid w:val="00584175"/>
    <w:rsid w:val="00591E56"/>
    <w:rsid w:val="0059433A"/>
    <w:rsid w:val="00595F86"/>
    <w:rsid w:val="005A16ED"/>
    <w:rsid w:val="005A780A"/>
    <w:rsid w:val="005B1ABB"/>
    <w:rsid w:val="005C0EE5"/>
    <w:rsid w:val="005D1619"/>
    <w:rsid w:val="005D73C6"/>
    <w:rsid w:val="005E47FA"/>
    <w:rsid w:val="005E672D"/>
    <w:rsid w:val="005F07F7"/>
    <w:rsid w:val="00611517"/>
    <w:rsid w:val="00611F90"/>
    <w:rsid w:val="0061601F"/>
    <w:rsid w:val="00620155"/>
    <w:rsid w:val="0063396A"/>
    <w:rsid w:val="006422A0"/>
    <w:rsid w:val="00643B9F"/>
    <w:rsid w:val="00646722"/>
    <w:rsid w:val="00647161"/>
    <w:rsid w:val="00655F98"/>
    <w:rsid w:val="0066483F"/>
    <w:rsid w:val="00672A6A"/>
    <w:rsid w:val="006817F5"/>
    <w:rsid w:val="006900BF"/>
    <w:rsid w:val="00696B07"/>
    <w:rsid w:val="00697529"/>
    <w:rsid w:val="006A6165"/>
    <w:rsid w:val="006B5DE1"/>
    <w:rsid w:val="006B7B5D"/>
    <w:rsid w:val="006C01D4"/>
    <w:rsid w:val="006C596F"/>
    <w:rsid w:val="006C68A8"/>
    <w:rsid w:val="006D205D"/>
    <w:rsid w:val="006D4B92"/>
    <w:rsid w:val="006E23B0"/>
    <w:rsid w:val="006F0C3B"/>
    <w:rsid w:val="006F2CF7"/>
    <w:rsid w:val="00701C33"/>
    <w:rsid w:val="00702F1B"/>
    <w:rsid w:val="00710E1B"/>
    <w:rsid w:val="007111E3"/>
    <w:rsid w:val="00720EB0"/>
    <w:rsid w:val="007235A3"/>
    <w:rsid w:val="007362B8"/>
    <w:rsid w:val="00736FB4"/>
    <w:rsid w:val="007461CA"/>
    <w:rsid w:val="00753775"/>
    <w:rsid w:val="00756FF5"/>
    <w:rsid w:val="00767DBC"/>
    <w:rsid w:val="00774378"/>
    <w:rsid w:val="007747B5"/>
    <w:rsid w:val="00775B1A"/>
    <w:rsid w:val="0078206F"/>
    <w:rsid w:val="00790CDB"/>
    <w:rsid w:val="00794BEA"/>
    <w:rsid w:val="007A2541"/>
    <w:rsid w:val="007A4B78"/>
    <w:rsid w:val="007A5FF4"/>
    <w:rsid w:val="007B446A"/>
    <w:rsid w:val="007C00F7"/>
    <w:rsid w:val="007C5D47"/>
    <w:rsid w:val="007D4C1C"/>
    <w:rsid w:val="007E1D26"/>
    <w:rsid w:val="007E6776"/>
    <w:rsid w:val="007E77A3"/>
    <w:rsid w:val="00800FCE"/>
    <w:rsid w:val="00803898"/>
    <w:rsid w:val="008042C5"/>
    <w:rsid w:val="008107F4"/>
    <w:rsid w:val="008110BD"/>
    <w:rsid w:val="00823520"/>
    <w:rsid w:val="00825055"/>
    <w:rsid w:val="008370D5"/>
    <w:rsid w:val="00837FD7"/>
    <w:rsid w:val="008427DB"/>
    <w:rsid w:val="00843B19"/>
    <w:rsid w:val="00843D92"/>
    <w:rsid w:val="00843F93"/>
    <w:rsid w:val="008465E6"/>
    <w:rsid w:val="0084732A"/>
    <w:rsid w:val="00861FA2"/>
    <w:rsid w:val="00866EEC"/>
    <w:rsid w:val="00893B44"/>
    <w:rsid w:val="00895F68"/>
    <w:rsid w:val="00896EF9"/>
    <w:rsid w:val="008A6453"/>
    <w:rsid w:val="008B093A"/>
    <w:rsid w:val="008B38DF"/>
    <w:rsid w:val="008B3DF0"/>
    <w:rsid w:val="008C0FDF"/>
    <w:rsid w:val="008C468D"/>
    <w:rsid w:val="008D166B"/>
    <w:rsid w:val="008D166F"/>
    <w:rsid w:val="008D16C7"/>
    <w:rsid w:val="008D30CB"/>
    <w:rsid w:val="008D49B6"/>
    <w:rsid w:val="008E01D9"/>
    <w:rsid w:val="008E240C"/>
    <w:rsid w:val="008F3AE5"/>
    <w:rsid w:val="00900339"/>
    <w:rsid w:val="00901933"/>
    <w:rsid w:val="0091127A"/>
    <w:rsid w:val="009167C0"/>
    <w:rsid w:val="00922258"/>
    <w:rsid w:val="00940571"/>
    <w:rsid w:val="00952E9A"/>
    <w:rsid w:val="00953736"/>
    <w:rsid w:val="0095611B"/>
    <w:rsid w:val="00965282"/>
    <w:rsid w:val="00986F9A"/>
    <w:rsid w:val="009876E0"/>
    <w:rsid w:val="00990AA5"/>
    <w:rsid w:val="009936F6"/>
    <w:rsid w:val="009A114C"/>
    <w:rsid w:val="009C1FBA"/>
    <w:rsid w:val="009C25BA"/>
    <w:rsid w:val="009E4A0E"/>
    <w:rsid w:val="009E4EBA"/>
    <w:rsid w:val="009F1BDA"/>
    <w:rsid w:val="009F6140"/>
    <w:rsid w:val="00A041E9"/>
    <w:rsid w:val="00A14716"/>
    <w:rsid w:val="00A2603F"/>
    <w:rsid w:val="00A3060E"/>
    <w:rsid w:val="00A529FF"/>
    <w:rsid w:val="00A5519A"/>
    <w:rsid w:val="00A57C30"/>
    <w:rsid w:val="00A62129"/>
    <w:rsid w:val="00A7148D"/>
    <w:rsid w:val="00A751B9"/>
    <w:rsid w:val="00A857EB"/>
    <w:rsid w:val="00A87042"/>
    <w:rsid w:val="00A87DA3"/>
    <w:rsid w:val="00AA241E"/>
    <w:rsid w:val="00AC0788"/>
    <w:rsid w:val="00AC1DB1"/>
    <w:rsid w:val="00AC3646"/>
    <w:rsid w:val="00AC67EE"/>
    <w:rsid w:val="00AE47C7"/>
    <w:rsid w:val="00AF1E6B"/>
    <w:rsid w:val="00AF236E"/>
    <w:rsid w:val="00AF2632"/>
    <w:rsid w:val="00AF441B"/>
    <w:rsid w:val="00AF51E7"/>
    <w:rsid w:val="00B100C0"/>
    <w:rsid w:val="00B23B61"/>
    <w:rsid w:val="00B249A4"/>
    <w:rsid w:val="00B37FE8"/>
    <w:rsid w:val="00B41BC3"/>
    <w:rsid w:val="00B41D8B"/>
    <w:rsid w:val="00B41EE0"/>
    <w:rsid w:val="00B46704"/>
    <w:rsid w:val="00B471F8"/>
    <w:rsid w:val="00B50E60"/>
    <w:rsid w:val="00B51512"/>
    <w:rsid w:val="00B51AA4"/>
    <w:rsid w:val="00B530D2"/>
    <w:rsid w:val="00B57926"/>
    <w:rsid w:val="00B65B28"/>
    <w:rsid w:val="00B65DEA"/>
    <w:rsid w:val="00B73C54"/>
    <w:rsid w:val="00B8256C"/>
    <w:rsid w:val="00B8355D"/>
    <w:rsid w:val="00B83B87"/>
    <w:rsid w:val="00B90202"/>
    <w:rsid w:val="00B957B5"/>
    <w:rsid w:val="00B968F0"/>
    <w:rsid w:val="00BA32C1"/>
    <w:rsid w:val="00BA72B0"/>
    <w:rsid w:val="00BB0EE9"/>
    <w:rsid w:val="00BB5A3A"/>
    <w:rsid w:val="00BC1C32"/>
    <w:rsid w:val="00BC6AF6"/>
    <w:rsid w:val="00BD0CFD"/>
    <w:rsid w:val="00BD7CC6"/>
    <w:rsid w:val="00BE0B0D"/>
    <w:rsid w:val="00BE3073"/>
    <w:rsid w:val="00BE6DC5"/>
    <w:rsid w:val="00BF5FF3"/>
    <w:rsid w:val="00BF7325"/>
    <w:rsid w:val="00C22171"/>
    <w:rsid w:val="00C34254"/>
    <w:rsid w:val="00C34650"/>
    <w:rsid w:val="00C41CB3"/>
    <w:rsid w:val="00C42836"/>
    <w:rsid w:val="00C43B9F"/>
    <w:rsid w:val="00C544B6"/>
    <w:rsid w:val="00C546ED"/>
    <w:rsid w:val="00C54885"/>
    <w:rsid w:val="00C65708"/>
    <w:rsid w:val="00C70EA5"/>
    <w:rsid w:val="00C7336F"/>
    <w:rsid w:val="00C73FCC"/>
    <w:rsid w:val="00C80CC8"/>
    <w:rsid w:val="00C906D1"/>
    <w:rsid w:val="00C91A38"/>
    <w:rsid w:val="00C97AD8"/>
    <w:rsid w:val="00CA5E5D"/>
    <w:rsid w:val="00CA6B64"/>
    <w:rsid w:val="00CA78F0"/>
    <w:rsid w:val="00CB348B"/>
    <w:rsid w:val="00CB6719"/>
    <w:rsid w:val="00CC1086"/>
    <w:rsid w:val="00CC7B1B"/>
    <w:rsid w:val="00CD004B"/>
    <w:rsid w:val="00CD1893"/>
    <w:rsid w:val="00CD5485"/>
    <w:rsid w:val="00CD6C83"/>
    <w:rsid w:val="00CE117E"/>
    <w:rsid w:val="00CE3537"/>
    <w:rsid w:val="00CE5D9A"/>
    <w:rsid w:val="00CF2A58"/>
    <w:rsid w:val="00CF6491"/>
    <w:rsid w:val="00D04B3F"/>
    <w:rsid w:val="00D07943"/>
    <w:rsid w:val="00D108B3"/>
    <w:rsid w:val="00D1285D"/>
    <w:rsid w:val="00D12C53"/>
    <w:rsid w:val="00D222EB"/>
    <w:rsid w:val="00D35DCC"/>
    <w:rsid w:val="00D404D2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045C"/>
    <w:rsid w:val="00D93FF1"/>
    <w:rsid w:val="00D94A24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146CD"/>
    <w:rsid w:val="00E27C3E"/>
    <w:rsid w:val="00E35EAE"/>
    <w:rsid w:val="00E476A2"/>
    <w:rsid w:val="00E50380"/>
    <w:rsid w:val="00E53AE4"/>
    <w:rsid w:val="00E64204"/>
    <w:rsid w:val="00E64665"/>
    <w:rsid w:val="00E66CEF"/>
    <w:rsid w:val="00E75D99"/>
    <w:rsid w:val="00E76A79"/>
    <w:rsid w:val="00E771AD"/>
    <w:rsid w:val="00E7773A"/>
    <w:rsid w:val="00E80808"/>
    <w:rsid w:val="00E84851"/>
    <w:rsid w:val="00E96F67"/>
    <w:rsid w:val="00E971E9"/>
    <w:rsid w:val="00EA080A"/>
    <w:rsid w:val="00EA433E"/>
    <w:rsid w:val="00EB2360"/>
    <w:rsid w:val="00EB3B6E"/>
    <w:rsid w:val="00EB4F21"/>
    <w:rsid w:val="00EC7DA3"/>
    <w:rsid w:val="00ED57E1"/>
    <w:rsid w:val="00ED61A9"/>
    <w:rsid w:val="00EE5365"/>
    <w:rsid w:val="00EF45AC"/>
    <w:rsid w:val="00EF4E99"/>
    <w:rsid w:val="00F01839"/>
    <w:rsid w:val="00F02DBA"/>
    <w:rsid w:val="00F06F34"/>
    <w:rsid w:val="00F13223"/>
    <w:rsid w:val="00F1407B"/>
    <w:rsid w:val="00F24FA1"/>
    <w:rsid w:val="00F259B3"/>
    <w:rsid w:val="00F27EBF"/>
    <w:rsid w:val="00F305D5"/>
    <w:rsid w:val="00F327D7"/>
    <w:rsid w:val="00F37AEE"/>
    <w:rsid w:val="00F509F9"/>
    <w:rsid w:val="00F514FB"/>
    <w:rsid w:val="00F55C0F"/>
    <w:rsid w:val="00F56E96"/>
    <w:rsid w:val="00F70081"/>
    <w:rsid w:val="00F925B1"/>
    <w:rsid w:val="00F92709"/>
    <w:rsid w:val="00F96DA1"/>
    <w:rsid w:val="00F9762A"/>
    <w:rsid w:val="00F978F8"/>
    <w:rsid w:val="00FA0837"/>
    <w:rsid w:val="00FA1FC6"/>
    <w:rsid w:val="00FA28EC"/>
    <w:rsid w:val="00FA3AD8"/>
    <w:rsid w:val="00FA4D4B"/>
    <w:rsid w:val="00FA59A6"/>
    <w:rsid w:val="00FA6108"/>
    <w:rsid w:val="00FC3787"/>
    <w:rsid w:val="00FC3D25"/>
    <w:rsid w:val="00FC5BF5"/>
    <w:rsid w:val="00FE3D94"/>
    <w:rsid w:val="00FE5C67"/>
    <w:rsid w:val="00FF4992"/>
    <w:rsid w:val="00FF6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AC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C078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AC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C07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267E3766179AC30C5BFC3CD86A032CB53098B0B0CD3079C7383C6gDc4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267E3766179AC30C5BFC6C285A032CB550C82090385509E22D6C8D1E2gEcA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4267E3766179AC30C5BFC6C285A032CB550C820D0381509E22D6C8D1E2gE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E5FBF-64FB-44B4-97B3-1F5E0EEAAA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AA1618-9F75-4355-ABE2-DCF8E6FDC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E1514-A7B4-49E4-B88A-402D2F229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99539-4A41-4A3B-8791-B8EEAF76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Учитель</cp:lastModifiedBy>
  <cp:revision>16</cp:revision>
  <cp:lastPrinted>2020-02-04T09:40:00Z</cp:lastPrinted>
  <dcterms:created xsi:type="dcterms:W3CDTF">2018-05-07T12:05:00Z</dcterms:created>
  <dcterms:modified xsi:type="dcterms:W3CDTF">2025-01-20T11:34:00Z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