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90" w:rsidRPr="00304263" w:rsidRDefault="003D3C90" w:rsidP="00304263">
      <w:pPr>
        <w:spacing w:before="100" w:beforeAutospacing="1" w:after="90" w:line="300" w:lineRule="auto"/>
        <w:jc w:val="center"/>
        <w:outlineLvl w:val="1"/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</w:pPr>
      <w:r w:rsidRPr="00304263"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План</w:t>
      </w:r>
      <w:r w:rsidRPr="00304263"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br/>
        <w:t>мероприятий по профилактике коронавирусной инфекции (COVID-19) в МО</w:t>
      </w:r>
      <w:r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Б</w:t>
      </w:r>
      <w:r w:rsidRPr="00304263"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У «</w:t>
      </w:r>
      <w:r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Шопшинская СШ</w:t>
      </w:r>
      <w:r w:rsidRPr="00304263"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» с</w:t>
      </w:r>
      <w:r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Pr="00304263"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01.09.2020</w:t>
      </w:r>
    </w:p>
    <w:p w:rsidR="003D3C90" w:rsidRPr="00304263" w:rsidRDefault="003D3C90" w:rsidP="00304263">
      <w:pPr>
        <w:spacing w:after="0" w:line="360" w:lineRule="atLeast"/>
        <w:jc w:val="both"/>
        <w:rPr>
          <w:rFonts w:ascii="Times New Roman" w:hAnsi="Times New Roman"/>
          <w:color w:val="1E2120"/>
          <w:sz w:val="28"/>
          <w:szCs w:val="28"/>
          <w:lang w:eastAsia="ru-RU"/>
        </w:rPr>
      </w:pP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t xml:space="preserve">  </w:t>
      </w:r>
    </w:p>
    <w:p w:rsidR="003D3C90" w:rsidRPr="00304263" w:rsidRDefault="003D3C90" w:rsidP="00304263">
      <w:pPr>
        <w:spacing w:after="75" w:line="360" w:lineRule="atLeast"/>
        <w:jc w:val="both"/>
        <w:rPr>
          <w:rFonts w:ascii="Times New Roman" w:hAnsi="Times New Roman"/>
          <w:color w:val="1E2120"/>
          <w:sz w:val="28"/>
          <w:szCs w:val="28"/>
          <w:lang w:eastAsia="ru-RU"/>
        </w:rPr>
      </w:pP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br/>
      </w:r>
      <w:r w:rsidRPr="00304263"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Цель:</w:t>
      </w: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t xml:space="preserve"> профилактика и предупреждение распространения новой коронавирусной инфекции среди сотрудников и </w:t>
      </w:r>
      <w:r>
        <w:rPr>
          <w:rFonts w:ascii="Times New Roman" w:hAnsi="Times New Roman"/>
          <w:color w:val="1E2120"/>
          <w:sz w:val="28"/>
          <w:szCs w:val="28"/>
          <w:lang w:eastAsia="ru-RU"/>
        </w:rPr>
        <w:t xml:space="preserve">обучающихся общеобразовательной </w:t>
      </w: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t>организации.</w:t>
      </w: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br/>
      </w:r>
      <w:r w:rsidRPr="00304263">
        <w:rPr>
          <w:rFonts w:ascii="Times New Roman" w:hAnsi="Times New Roman"/>
          <w:b/>
          <w:bCs/>
          <w:color w:val="1E2120"/>
          <w:sz w:val="28"/>
          <w:szCs w:val="28"/>
          <w:lang w:eastAsia="ru-RU"/>
        </w:rPr>
        <w:t>Основание:</w:t>
      </w: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br/>
        <w:t>1. Постановление Главного государственного санитарного врача РФ №20 от 13.07.2020г «О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и 2020-2021 годов.</w:t>
      </w: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br/>
        <w:t>2. 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(COVID-19).</w:t>
      </w: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br/>
        <w:t>3. Письмо Федеральной службы по надзору в сфере защиты прав потребителей и благополучия человека от № 02/8900-2020-24 от 08.05.2020г. «О направлении рекомендаций по организации работы образовательных организаций».</w:t>
      </w:r>
    </w:p>
    <w:tbl>
      <w:tblPr>
        <w:tblW w:w="5024" w:type="pct"/>
        <w:tblInd w:w="-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2"/>
        <w:gridCol w:w="8534"/>
      </w:tblGrid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Работу школы осуществлять по  разработанному расписанию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 Исключить общение обучающихся из разных классов во время перемен.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оборудования (физическая культура, технология, физика, химия, информатика).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Исключить проведение массовых мероприятий с участием классов, а также массовых мероприятий с привлечением лиц из иных организаций.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Сократить количество проводимых планерок,совещаний, семинаров в школе.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Исключить объединение обучающихся из разных классов в одну группу продленного дня.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возможности обеспечить более свободную рассадку обучающихся в учебных кабинетах.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изоляции сотрудников и обучающихся в случае выявления подозрения на ухудшение самочувствия или симптомов коронавирусного заболевания до приезда родителей (законных представителей) или бригады скорой медицинской помощи выделить помещение кабинета психолога.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соблюдение запрета на прием пищи на рабочих местах.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37,1° С и выше, наличии иных признаков ОРВИ составляется Акт об установлении повышенной температуры тела у сотрудника, оповещается директор школы, издается приказ об отстранении сотрудника от работы. Данный работник направляется домой для вызова врача на дом.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получение информации о результатах осмотра врачом сотрудника, отстраненного от работы в связи с наличием симптомов коронавирусной инфекции, в дальнейшем в ежедневном режиме получать информацию о состоянии здоровья сотрудника школы.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проведение утреннего фильтра обучающихся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учащихся. При температуре у обучающегося 37,1° С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обучающийся на время прибытия родителей (законных представителей) изолируется в помещении кабинета психологии. Исключить скопление детей при проведении «утреннего фильтра».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контроль вызова родителями(законными представителями) обучающегося врача на дом через классных руководителей.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Организовать ведение учета обучающихся с выявленными симптомами простудных заболеваний.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момента выявления лиц с признаками инфекционных заболеваний (респираторных, повышенная температура тела) школа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наличие средств дезинфекции рук на входе в школу.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проведение текущей дезинфекции помещений:</w:t>
            </w: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обработку мебели.</w:t>
            </w: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(столовая,  санузлы, актовый зал и пр.).</w:t>
            </w: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сквозное проветривание учебных кабинетов, спортивного зала после каждого урока в отсутствии обучающихся.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регулярное проветривание рекреаций,  коридоров во время уроков.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использование оборудования по обеззараживанию воздуха в спортивном зале, столовой и др.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постоянное наличие достаточного количества мыла и туалетной бумаги в санузлах для сотрудников и обучающихся. Установить дозаторы с антисептическим средством для обработки рук.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проведение генеральных уборок не реже одного раза в неделю.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специализированных учебных кабинетах после каждого занятия осуществлять обработку столов и стульев дезинфицирующими средствами.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кабинетах информатики проводить дезинфекцию компьютерных мышек, клавиатур, наушников после каждого занятия.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кабинете физики, химии и биологии проводить обработку (дезинфекцию) используемого лабораторного оборудования после каждого класса.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кабинете технологии проводить дезинфекцию швейных машинок, утюгов и других используемых приборов в учебных целях после каждого занятия.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окончания занятий в классе по физкультуре проводить дезинфекцию поверхностей используемых спортивных снарядов и спортивного инвентаря.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спортивном зале после занятий каждого класса проводить влажную уборку с применением дезинфицирующих средств.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контроль соблюдения обучающимися гигиенической процедуры по мытью рук перед посещением столовой.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E11138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 избежание скопления большого количества обучающихся и сотрудников в столовой разработать и установить соответствующий график ее посещения </w:t>
            </w:r>
            <w:bookmarkStart w:id="0" w:name="_GoBack"/>
            <w:bookmarkEnd w:id="0"/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столовой кратно увеличить влажную уборку и обработку обеденных столов и спинок стульев, раздаточной с применением дезинфицирующих средств.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Организовать работу работников школьной столовой,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Усилить контроль за организацией питьевого режима, обеспечить наличие достаточного количества одноразовой посуды и проведение обработки кулеров.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обработку столовой посуды и столовых приборов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контроль обработки посуды на пищеблоке, ведение журнала обработки (дезинфекции) посуды.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допускать к работе персонал пищеблока с проявлением острых респираторных инфекций (повышенная температура, кашель, насморк).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персонал столовой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Ограничить доступ на пищеблок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Проводить проветривание рабочих помещений пищеблока каждые 2 часа, обеденного зала – после каждой перемены.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 открытием в помещениях библиотеки проводить влажную уборку с использованием дезинфицирующих средств вирулицидного действия, разрешенных к применению в установленном порядке, осуществлять проветривание.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входе в школьную библиотеку организовать места обработки рук кожными антисептиками, предназначенными для этих целей, в том числе, с помощью установленных дозаторов.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Сотруднику библиотеки использовать защитные маски и перчатки, а также пользоваться кожными антисептиками для обработки рук.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внеплановый инструктаж сотрудников общеобразовательной организации по профилактике коронавирусной инфекции (Covid-19) с регистрацией в журнале инструктажей.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обучающимися школы.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Разместить для сотрудников и обучающихся памятки по мерам профилактики коронавирусной инфекции при входе в здание и на информационных стендах школы.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Ознакомить работников пищеблока школьной столовой с инструкцией по предупреждению распространения коронавирусной инфекции.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Ознакомить обслуживающий персонал с графиком уборки и дезинфекции.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информирование детей о механизмах передачи, симптомах, мерах профилактики новой коронавирусной инфекции путем ознакомления с рекомендациями и памятками.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общеобразовательной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образовательной организации.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информирование родителей (законных представителей) обучающихся о режиме посещения, введенных требованиях, правилах профилактики новой коронавирусной инфекции (Covid-19), способах получения информации по интересующим вопросам без посещения школы посредством размещения информации на официальном сайте.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Рекомендовать родителям (законным представителям) обучающихся регулярное использование детьми дезинфицирующих средств и средств личной гигиены (влажных салфеток на спиртовой основе).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размещение информации на официальном сайте школы о мерах, применяемых в общеобразовательной организации, по предупреждению распространения и профилактике новой коронавирусной инфекции.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для посетителей школы условия для обработки рук кожными антисептиками (предназначенными для этой цели), в том числе, с помощью дозаторов.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Ограничить доступ третьих лиц в общеобразовательную организацию, доступ осуществляется только по предварительному согласованию или записи.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школу.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в школу и на официальном сайте.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санитарную обработку всех поверхностей салона школьного автобуса не менее 2-храз в день с применением дезинфицирующих средств.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осмотр водителя перед каждым рейсом с проведением термометрии. Водитель с признаками респираторных заболеваний и (или)повышенной температурой тела к работе не допускается.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перчаток, обработку при посадке и в пути следования рук с применением дезинфицирующих салфеток или кожных антисептиков.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Обучающимся использовать маски по желанию.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наличие не менее 5-дневного запаса дезинфицирующих средств для уборки помещений, обработки поверхностей.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Оперативно, по мере необходимости и возможности, осуществлять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Рекомендовать сотрудникам регулярное использование влажных антибактериальных салфеток на спиртовой основе.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возможности обеспечить иммунизацию сотрудников против гриппа.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общеобразовательной организации.</w:t>
            </w:r>
          </w:p>
        </w:tc>
      </w:tr>
      <w:tr w:rsidR="003D3C90" w:rsidRPr="00C82794" w:rsidTr="00304263">
        <w:tc>
          <w:tcPr>
            <w:tcW w:w="483" w:type="pct"/>
            <w:shd w:val="clear" w:color="auto" w:fill="FFFFFF"/>
          </w:tcPr>
          <w:p w:rsidR="003D3C90" w:rsidRPr="00304263" w:rsidRDefault="003D3C90" w:rsidP="00304263">
            <w:pPr>
              <w:pStyle w:val="ListParagraph"/>
              <w:numPr>
                <w:ilvl w:val="0"/>
                <w:numId w:val="1"/>
              </w:num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pct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3D3C90" w:rsidRPr="00304263" w:rsidRDefault="003D3C90" w:rsidP="00304263">
            <w:pPr>
              <w:spacing w:after="225" w:line="288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2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коронавирусной инфекцией (COVID-19), организовать проведение дезинфекции помещений, где находился заболевший.</w:t>
            </w:r>
          </w:p>
        </w:tc>
      </w:tr>
    </w:tbl>
    <w:p w:rsidR="003D3C90" w:rsidRPr="00304263" w:rsidRDefault="003D3C90" w:rsidP="00304263">
      <w:pPr>
        <w:spacing w:after="0" w:line="360" w:lineRule="atLeast"/>
        <w:jc w:val="both"/>
        <w:rPr>
          <w:rFonts w:ascii="Times New Roman" w:hAnsi="Times New Roman"/>
          <w:color w:val="1E2120"/>
          <w:sz w:val="28"/>
          <w:szCs w:val="28"/>
          <w:lang w:eastAsia="ru-RU"/>
        </w:rPr>
      </w:pPr>
      <w:r w:rsidRPr="00304263">
        <w:rPr>
          <w:rFonts w:ascii="Times New Roman" w:hAnsi="Times New Roman"/>
          <w:color w:val="1E2120"/>
          <w:sz w:val="28"/>
          <w:szCs w:val="28"/>
          <w:lang w:eastAsia="ru-RU"/>
        </w:rPr>
        <w:br/>
      </w:r>
    </w:p>
    <w:p w:rsidR="003D3C90" w:rsidRPr="00304263" w:rsidRDefault="003D3C90" w:rsidP="00304263">
      <w:pPr>
        <w:jc w:val="both"/>
        <w:rPr>
          <w:rFonts w:ascii="Times New Roman" w:hAnsi="Times New Roman"/>
          <w:sz w:val="28"/>
          <w:szCs w:val="28"/>
        </w:rPr>
      </w:pPr>
    </w:p>
    <w:sectPr w:rsidR="003D3C90" w:rsidRPr="00304263" w:rsidSect="0050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2724"/>
    <w:multiLevelType w:val="hybridMultilevel"/>
    <w:tmpl w:val="7040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B28"/>
    <w:rsid w:val="00122E3C"/>
    <w:rsid w:val="00304263"/>
    <w:rsid w:val="003D3C90"/>
    <w:rsid w:val="0045251E"/>
    <w:rsid w:val="00505C07"/>
    <w:rsid w:val="00681F81"/>
    <w:rsid w:val="006A4B1C"/>
    <w:rsid w:val="007040DA"/>
    <w:rsid w:val="00996B28"/>
    <w:rsid w:val="00B16B15"/>
    <w:rsid w:val="00BF0527"/>
    <w:rsid w:val="00C73204"/>
    <w:rsid w:val="00C82794"/>
    <w:rsid w:val="00E1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0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96B28"/>
    <w:pPr>
      <w:spacing w:before="100" w:beforeAutospacing="1" w:after="90" w:line="300" w:lineRule="auto"/>
      <w:outlineLvl w:val="1"/>
    </w:pPr>
    <w:rPr>
      <w:rFonts w:ascii="Times New Roman" w:eastAsia="Times New Roman" w:hAnsi="Times New Roman"/>
      <w:b/>
      <w:bCs/>
      <w:sz w:val="39"/>
      <w:szCs w:val="39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6B28"/>
    <w:rPr>
      <w:rFonts w:ascii="Times New Roman" w:hAnsi="Times New Roman" w:cs="Times New Roman"/>
      <w:b/>
      <w:bCs/>
      <w:sz w:val="39"/>
      <w:szCs w:val="39"/>
      <w:lang w:eastAsia="ru-RU"/>
    </w:rPr>
  </w:style>
  <w:style w:type="character" w:styleId="Strong">
    <w:name w:val="Strong"/>
    <w:basedOn w:val="DefaultParagraphFont"/>
    <w:uiPriority w:val="99"/>
    <w:qFormat/>
    <w:rsid w:val="00996B28"/>
    <w:rPr>
      <w:rFonts w:cs="Times New Roman"/>
      <w:b/>
      <w:bCs/>
    </w:rPr>
  </w:style>
  <w:style w:type="character" w:customStyle="1" w:styleId="text-download2">
    <w:name w:val="text-download2"/>
    <w:basedOn w:val="DefaultParagraphFont"/>
    <w:uiPriority w:val="99"/>
    <w:rsid w:val="00996B28"/>
    <w:rPr>
      <w:rFonts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99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2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1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12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3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3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3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93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3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93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2298</Words>
  <Characters>13104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Коля</dc:creator>
  <cp:keywords/>
  <dc:description/>
  <cp:lastModifiedBy>Пользователь</cp:lastModifiedBy>
  <cp:revision>2</cp:revision>
  <dcterms:created xsi:type="dcterms:W3CDTF">2020-08-27T18:56:00Z</dcterms:created>
  <dcterms:modified xsi:type="dcterms:W3CDTF">2020-08-27T18:56:00Z</dcterms:modified>
</cp:coreProperties>
</file>