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 xml:space="preserve">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FA3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B3C">
        <w:rPr>
          <w:rFonts w:ascii="Times New Roman" w:hAnsi="Times New Roman" w:cs="Times New Roman"/>
          <w:b/>
          <w:sz w:val="32"/>
          <w:szCs w:val="32"/>
        </w:rPr>
        <w:t xml:space="preserve">10-11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      </w:r>
          </w:p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BF7B78" w:rsidRDefault="00BF7B78" w:rsidP="00BF7B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 w:rsidRPr="00BF7B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12.2014 № 1645; от 29.06.2017 № 613).</w:t>
            </w:r>
          </w:p>
          <w:p w:rsidR="00BF7B78" w:rsidRPr="00B851A6" w:rsidRDefault="00BF7B78" w:rsidP="00B85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русскому языку для 10-11 классов </w:t>
            </w:r>
            <w:r w:rsidRPr="00BF7B78">
              <w:rPr>
                <w:rFonts w:ascii="Times New Roman" w:hAnsi="Times New Roman" w:cs="Times New Roman"/>
              </w:rPr>
              <w:t>(</w:t>
            </w:r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 xml:space="preserve">Авторы Н.Г. </w:t>
            </w:r>
            <w:proofErr w:type="spellStart"/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>Гольцова</w:t>
            </w:r>
            <w:proofErr w:type="spellEnd"/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 xml:space="preserve">, И.В. </w:t>
            </w:r>
            <w:proofErr w:type="spellStart"/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>Шамшин</w:t>
            </w:r>
            <w:proofErr w:type="spellEnd"/>
            <w:r w:rsidRPr="00BF7B78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B851A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851A6">
              <w:rPr>
                <w:rFonts w:ascii="Times New Roman" w:eastAsiaTheme="minorHAnsi" w:hAnsi="Times New Roman" w:cs="Times New Roman"/>
                <w:lang w:eastAsia="en-US"/>
              </w:rPr>
              <w:t xml:space="preserve">М.А. </w:t>
            </w:r>
            <w:proofErr w:type="spellStart"/>
            <w:r w:rsidRPr="00B851A6">
              <w:rPr>
                <w:rFonts w:ascii="Times New Roman" w:eastAsiaTheme="minorHAnsi" w:hAnsi="Times New Roman" w:cs="Times New Roman"/>
                <w:lang w:eastAsia="en-US"/>
              </w:rPr>
              <w:t>Мищерина</w:t>
            </w:r>
            <w:proofErr w:type="spellEnd"/>
            <w:r w:rsidRPr="00B851A6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B851A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33B4C" w:rsidRPr="00FA166E" w:rsidRDefault="00E33B4C" w:rsidP="00BF7B78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B0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</w:t>
            </w: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Программа к учебнику «Русский язык. 10—11 классы»</w:t>
            </w:r>
            <w:r w:rsidRPr="00175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(Авторы Н.Г.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) /Н.Г.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. — 7_е изд. — М.: OOO «Русское слово </w:t>
            </w:r>
            <w:proofErr w:type="gram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—у</w:t>
            </w:r>
            <w:proofErr w:type="gram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чебник», 2012.</w:t>
            </w:r>
          </w:p>
          <w:p w:rsidR="001754B0" w:rsidRPr="001754B0" w:rsidRDefault="001754B0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 и литература. Русский язык: учебник  для 10-11 классов общеобразовательных организаций. Базовый уровень: в 2 ч. / Н.Г.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 – учебник», 2018</w:t>
            </w:r>
          </w:p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язык.10-11 классы. Книга для учителя.- М.: Русское слово, 2013. </w:t>
            </w:r>
          </w:p>
          <w:p w:rsidR="00BF7B78" w:rsidRPr="001754B0" w:rsidRDefault="00BF7B78" w:rsidP="00BF7B7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754B0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в таблицах 10-11 классы.- М.: Русское слово, 2007. </w:t>
            </w:r>
          </w:p>
          <w:p w:rsidR="00E33B4C" w:rsidRPr="00FA166E" w:rsidRDefault="00E33B4C" w:rsidP="00BF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      </w:r>
            <w:proofErr w:type="gramEnd"/>
          </w:p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      </w:r>
          </w:p>
          <w:p w:rsidR="00BF7B78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      </w:r>
          </w:p>
          <w:p w:rsidR="00E4796D" w:rsidRPr="00BF7B78" w:rsidRDefault="00BF7B78" w:rsidP="00BF7B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 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560B3C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FA166E" w:rsidP="00F200A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 — 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ч, в 11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</w:t>
            </w:r>
            <w:r w:rsidR="0017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754B0" w:rsidRPr="00FA166E" w:rsidTr="00D2303C">
        <w:trPr>
          <w:trHeight w:val="94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B0" w:rsidRDefault="001754B0" w:rsidP="0017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1754B0" w:rsidRDefault="001754B0" w:rsidP="00560B3C">
            <w:pPr>
              <w:jc w:val="both"/>
              <w:rPr>
                <w:rStyle w:val="FontStyle63"/>
              </w:rPr>
            </w:pPr>
          </w:p>
          <w:p w:rsidR="001754B0" w:rsidRPr="003417E8" w:rsidRDefault="001754B0" w:rsidP="00560B3C">
            <w:pPr>
              <w:jc w:val="both"/>
              <w:rPr>
                <w:rStyle w:val="FontStyle63"/>
              </w:rPr>
            </w:pP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Pr="009A7393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 в разных коммуникативных условиях: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разными видами чтения и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4)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1754B0" w:rsidRPr="000B0534" w:rsidRDefault="001754B0" w:rsidP="00BF7B78">
            <w:pPr>
              <w:ind w:left="45"/>
              <w:rPr>
                <w:rFonts w:ascii="Times New Roman" w:hAnsi="Times New Roman"/>
                <w:i/>
                <w:sz w:val="24"/>
                <w:szCs w:val="24"/>
              </w:rPr>
            </w:pPr>
            <w:r w:rsidRPr="000B0534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научится:</w:t>
            </w:r>
            <w:r w:rsidRPr="000B05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 и умений по русскому языку, осознавать необходимость новых знаний и умений.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Находить новую информацию в разных источниках различными способами (наблюдение, чтение, слушание).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Грамотно работать с текстовой информацией, а именно: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прогнозировать содержание текста по заголовку, по началу, по интонации, по характеру источника;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предвидеть структуру предложения по его началу, по лексическим и морфологическим компонентам;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прогнозировать композицию текста по его жанровым характеристикам;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осознанно выделять тему высказывания и строить высказывание в соответствии с заданной темой;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>– определять основную мысль текста и строить высказывание с учетом коммуникативного намерения;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собирать и систематизировать материал для создания собственного текста, планировать содержание высказывания;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– определять тип и стиль текста и структурировать соответствующую композиционную форму.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Перерабатывать информацию разными способами (анализ, обобщение, классификация, систематизация, сравнение).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(текст, конспект, таблица, схема, план, тезисы и др.) и выбирать удобную для себя форму.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Передавать информацию в сжатом и развернутом виде.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Придавать высказыванию соответствующую композиционную форму и стилистическую окраску.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Осознанно отбирать необходимые языковые средства для оформления высказывания, уметь редактировать </w:t>
            </w:r>
            <w:proofErr w:type="gramStart"/>
            <w:r w:rsidRPr="00BF4CAD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BF4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свою и чужую речь с точки зрения языковых норм.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Совершенствовать свою устную и письменную речь в соответствии с языковыми нормами.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Находить ключевые слова текста, сжимать и разворачивать высказывание на основе выделенных ключевых слов.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цели чтения и характера изложения материала. </w:t>
            </w:r>
          </w:p>
          <w:p w:rsidR="001754B0" w:rsidRPr="00BF4CAD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Конспектировать устные и письменные источники, аннотировать и реферировать учебные, учебно-научные и литературно-критические статьи. </w:t>
            </w:r>
          </w:p>
          <w:p w:rsidR="001754B0" w:rsidRDefault="001754B0" w:rsidP="00BF7B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4CAD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словари для получения информации о нормах современного русского литературного языка. </w:t>
            </w:r>
          </w:p>
          <w:p w:rsidR="001754B0" w:rsidRPr="00BF4CAD" w:rsidRDefault="001754B0" w:rsidP="00BF7B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54B0" w:rsidRDefault="001754B0" w:rsidP="00BF7B78">
            <w:pPr>
              <w:ind w:left="4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 научиться: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Определять стилистическую окраску и экспрессивные возможности слов и грамматических конструкций. 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Соотносить значение и стилистическую окраску слова и грамматической конструкции с содержанием и стилем высказывания. 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>Использовать в собственной речи стилистические возможности слов и грамматических конструкций предложений.</w:t>
            </w:r>
          </w:p>
          <w:p w:rsidR="001754B0" w:rsidRPr="003661CF" w:rsidRDefault="001754B0" w:rsidP="00BF7B7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1CF">
              <w:rPr>
                <w:rFonts w:ascii="Times New Roman" w:hAnsi="Times New Roman"/>
                <w:sz w:val="24"/>
                <w:szCs w:val="24"/>
              </w:rPr>
              <w:t xml:space="preserve">Проводить лингвистический и стилистический анализ текстов разных типов, различной стилистической направленности. </w:t>
            </w:r>
          </w:p>
          <w:p w:rsidR="001754B0" w:rsidRPr="00FA166E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B0" w:rsidRPr="00FA166E" w:rsidTr="001754B0">
        <w:trPr>
          <w:trHeight w:val="960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Опережающее обучение 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1754B0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Pr="009A7393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4B0" w:rsidRPr="00FA166E" w:rsidTr="00D2303C">
        <w:trPr>
          <w:trHeight w:val="236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B0" w:rsidRPr="00FA166E" w:rsidRDefault="001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B0" w:rsidRPr="009A7393" w:rsidRDefault="001754B0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1754B0" w:rsidRDefault="001754B0" w:rsidP="001754B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лексико-грамматическим заданием, проверочная работа, словарный диктант, тестовые работы, диагностические работы, контрольное сочинение, контрольное изложение, зачет</w:t>
            </w:r>
          </w:p>
          <w:p w:rsidR="001754B0" w:rsidRDefault="001754B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9463E3" w:rsidRDefault="00F200AC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6D"/>
    <w:multiLevelType w:val="hybridMultilevel"/>
    <w:tmpl w:val="61267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864"/>
    <w:multiLevelType w:val="hybridMultilevel"/>
    <w:tmpl w:val="8C9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B31"/>
    <w:multiLevelType w:val="hybridMultilevel"/>
    <w:tmpl w:val="8298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674B"/>
    <w:multiLevelType w:val="hybridMultilevel"/>
    <w:tmpl w:val="001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7071F"/>
    <w:multiLevelType w:val="hybridMultilevel"/>
    <w:tmpl w:val="9B1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65"/>
    <w:rsid w:val="000041CF"/>
    <w:rsid w:val="00167030"/>
    <w:rsid w:val="001754B0"/>
    <w:rsid w:val="00433439"/>
    <w:rsid w:val="004625CF"/>
    <w:rsid w:val="00467F19"/>
    <w:rsid w:val="00540738"/>
    <w:rsid w:val="00560B3C"/>
    <w:rsid w:val="005E7156"/>
    <w:rsid w:val="007543B9"/>
    <w:rsid w:val="009277FE"/>
    <w:rsid w:val="009463E3"/>
    <w:rsid w:val="00A0298D"/>
    <w:rsid w:val="00A4610F"/>
    <w:rsid w:val="00A4676A"/>
    <w:rsid w:val="00AB2680"/>
    <w:rsid w:val="00B851A6"/>
    <w:rsid w:val="00BF7B78"/>
    <w:rsid w:val="00C309A6"/>
    <w:rsid w:val="00D61065"/>
    <w:rsid w:val="00D669E9"/>
    <w:rsid w:val="00D67024"/>
    <w:rsid w:val="00E33B4C"/>
    <w:rsid w:val="00E4796D"/>
    <w:rsid w:val="00E97CD1"/>
    <w:rsid w:val="00F200AC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customStyle="1" w:styleId="FontStyle63">
    <w:name w:val="Font Style63"/>
    <w:uiPriority w:val="99"/>
    <w:rsid w:val="00560B3C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BF7B78"/>
    <w:rPr>
      <w:rFonts w:eastAsiaTheme="minorEastAsia"/>
      <w:lang w:eastAsia="ru-RU"/>
    </w:rPr>
  </w:style>
  <w:style w:type="character" w:customStyle="1" w:styleId="FontStyle43">
    <w:name w:val="Font Style43"/>
    <w:basedOn w:val="a0"/>
    <w:rsid w:val="00BF7B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.</cp:lastModifiedBy>
  <cp:revision>14</cp:revision>
  <dcterms:created xsi:type="dcterms:W3CDTF">2013-12-11T13:00:00Z</dcterms:created>
  <dcterms:modified xsi:type="dcterms:W3CDTF">2021-01-19T10:14:00Z</dcterms:modified>
</cp:coreProperties>
</file>