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B7" w:rsidRDefault="002104B7" w:rsidP="00EB7F68">
      <w:pPr>
        <w:spacing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4930"/>
      </w:tblGrid>
      <w:tr w:rsidR="002104B7" w:rsidRPr="00B76049" w:rsidTr="00665FCD">
        <w:tc>
          <w:tcPr>
            <w:tcW w:w="4929" w:type="dxa"/>
          </w:tcPr>
          <w:p w:rsidR="002104B7" w:rsidRPr="00665FCD" w:rsidRDefault="002104B7">
            <w:pPr>
              <w:pStyle w:val="a4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65FCD">
              <w:rPr>
                <w:b w:val="0"/>
                <w:sz w:val="22"/>
                <w:szCs w:val="22"/>
                <w:lang w:eastAsia="en-US"/>
              </w:rPr>
              <w:t>Принято с учетом мнения</w:t>
            </w:r>
          </w:p>
          <w:p w:rsidR="002104B7" w:rsidRPr="00665FCD" w:rsidRDefault="002104B7">
            <w:pPr>
              <w:pStyle w:val="a4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665FCD">
              <w:rPr>
                <w:b w:val="0"/>
                <w:sz w:val="22"/>
                <w:szCs w:val="22"/>
                <w:lang w:eastAsia="en-US"/>
              </w:rPr>
              <w:t xml:space="preserve"> педагогического совета школы </w:t>
            </w:r>
          </w:p>
          <w:p w:rsidR="002104B7" w:rsidRPr="00B76049" w:rsidRDefault="002104B7">
            <w:pPr>
              <w:ind w:right="216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4930" w:type="dxa"/>
          </w:tcPr>
          <w:p w:rsidR="002104B7" w:rsidRPr="00665FCD" w:rsidRDefault="002104B7">
            <w:pPr>
              <w:pStyle w:val="a4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665FCD">
              <w:rPr>
                <w:b w:val="0"/>
                <w:sz w:val="22"/>
                <w:szCs w:val="22"/>
              </w:rPr>
              <w:t>Утверждено</w:t>
            </w:r>
          </w:p>
          <w:p w:rsidR="002104B7" w:rsidRPr="00490EDB" w:rsidRDefault="002104B7">
            <w:pPr>
              <w:pStyle w:val="a4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665FCD">
              <w:rPr>
                <w:b w:val="0"/>
                <w:sz w:val="22"/>
                <w:szCs w:val="22"/>
              </w:rPr>
              <w:t xml:space="preserve"> Приказом  №   </w:t>
            </w:r>
            <w:r w:rsidR="00490EDB">
              <w:rPr>
                <w:b w:val="0"/>
                <w:sz w:val="22"/>
                <w:szCs w:val="22"/>
              </w:rPr>
              <w:t>01-03/68</w:t>
            </w:r>
          </w:p>
          <w:p w:rsidR="002104B7" w:rsidRPr="00B76049" w:rsidRDefault="002104B7" w:rsidP="00490EDB">
            <w:pPr>
              <w:ind w:right="216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76049">
              <w:rPr>
                <w:rFonts w:ascii="Times New Roman" w:hAnsi="Times New Roman"/>
              </w:rPr>
              <w:t xml:space="preserve">от   </w:t>
            </w:r>
            <w:r w:rsidR="00490EDB">
              <w:rPr>
                <w:rFonts w:ascii="Times New Roman" w:hAnsi="Times New Roman"/>
              </w:rPr>
              <w:t>18</w:t>
            </w:r>
            <w:r w:rsidRPr="00B76049">
              <w:rPr>
                <w:rFonts w:ascii="Times New Roman" w:hAnsi="Times New Roman"/>
              </w:rPr>
              <w:t>.</w:t>
            </w:r>
            <w:r w:rsidR="00490EDB">
              <w:rPr>
                <w:rFonts w:ascii="Times New Roman" w:hAnsi="Times New Roman"/>
                <w:lang w:val="en-US"/>
              </w:rPr>
              <w:t>1</w:t>
            </w:r>
            <w:r w:rsidR="00490EDB">
              <w:rPr>
                <w:rFonts w:ascii="Times New Roman" w:hAnsi="Times New Roman"/>
              </w:rPr>
              <w:t>1</w:t>
            </w:r>
            <w:r w:rsidRPr="00B76049">
              <w:rPr>
                <w:rFonts w:ascii="Times New Roman" w:hAnsi="Times New Roman"/>
              </w:rPr>
              <w:t>.201</w:t>
            </w:r>
            <w:r w:rsidRPr="00B76049">
              <w:rPr>
                <w:rFonts w:ascii="Times New Roman" w:hAnsi="Times New Roman"/>
                <w:lang w:val="en-US"/>
              </w:rPr>
              <w:t>5</w:t>
            </w:r>
            <w:r w:rsidRPr="00B76049">
              <w:rPr>
                <w:rFonts w:ascii="Times New Roman" w:hAnsi="Times New Roman"/>
              </w:rPr>
              <w:t xml:space="preserve"> г.</w:t>
            </w:r>
          </w:p>
        </w:tc>
      </w:tr>
    </w:tbl>
    <w:p w:rsidR="002104B7" w:rsidRDefault="002104B7" w:rsidP="00EB7F68">
      <w:pPr>
        <w:spacing w:line="240" w:lineRule="auto"/>
      </w:pPr>
    </w:p>
    <w:p w:rsidR="002104B7" w:rsidRPr="003E7EBD" w:rsidRDefault="002104B7" w:rsidP="003E7EB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2104B7" w:rsidRPr="00665FCD" w:rsidRDefault="002104B7" w:rsidP="00665FCD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65FC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104B7" w:rsidRPr="00665FCD" w:rsidRDefault="002104B7" w:rsidP="00665FCD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65FCD">
        <w:rPr>
          <w:rFonts w:ascii="Times New Roman" w:hAnsi="Times New Roman"/>
          <w:b/>
          <w:sz w:val="24"/>
          <w:szCs w:val="24"/>
        </w:rPr>
        <w:t>о школьном библиотечном фонде учебной литературы</w:t>
      </w:r>
    </w:p>
    <w:p w:rsidR="002104B7" w:rsidRPr="00665FCD" w:rsidRDefault="002104B7" w:rsidP="00665FCD">
      <w:pPr>
        <w:shd w:val="clear" w:color="auto" w:fill="FFFFFF"/>
        <w:spacing w:after="0"/>
        <w:ind w:right="182"/>
        <w:jc w:val="center"/>
        <w:rPr>
          <w:rFonts w:ascii="Times New Roman" w:hAnsi="Times New Roman"/>
          <w:b/>
          <w:sz w:val="24"/>
          <w:szCs w:val="24"/>
        </w:rPr>
      </w:pPr>
      <w:r w:rsidRPr="00665FC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муниципального общеобразовательного </w:t>
      </w:r>
      <w:r w:rsidR="00490ED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бюджетного </w:t>
      </w:r>
      <w:r w:rsidRPr="00665FC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учреждения</w:t>
      </w:r>
    </w:p>
    <w:p w:rsidR="002104B7" w:rsidRPr="00665FCD" w:rsidRDefault="002104B7" w:rsidP="00665FCD">
      <w:pPr>
        <w:shd w:val="clear" w:color="auto" w:fill="FFFFFF"/>
        <w:spacing w:after="0"/>
        <w:ind w:right="202"/>
        <w:jc w:val="center"/>
        <w:rPr>
          <w:rFonts w:ascii="Times New Roman" w:hAnsi="Times New Roman"/>
          <w:b/>
          <w:sz w:val="24"/>
          <w:szCs w:val="24"/>
        </w:rPr>
      </w:pPr>
      <w:r w:rsidRPr="00665FC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«</w:t>
      </w:r>
      <w:proofErr w:type="spellStart"/>
      <w:r w:rsidR="00490ED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Шопшинская</w:t>
      </w:r>
      <w:proofErr w:type="spellEnd"/>
      <w:r w:rsidR="00490ED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средняя школа</w:t>
      </w:r>
      <w:r w:rsidRPr="00665FC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»</w:t>
      </w:r>
    </w:p>
    <w:p w:rsidR="002104B7" w:rsidRPr="00665FCD" w:rsidRDefault="002104B7" w:rsidP="00665FCD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65FCD">
        <w:rPr>
          <w:rFonts w:ascii="Times New Roman" w:hAnsi="Times New Roman"/>
          <w:b/>
          <w:sz w:val="24"/>
          <w:szCs w:val="24"/>
        </w:rPr>
        <w:t>(новая редакция)</w:t>
      </w:r>
    </w:p>
    <w:p w:rsidR="002104B7" w:rsidRPr="003E7EBD" w:rsidRDefault="002104B7" w:rsidP="003E7EB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2104B7" w:rsidRPr="003E7EBD" w:rsidRDefault="002104B7" w:rsidP="003E7EB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2104B7" w:rsidRPr="003E7EBD" w:rsidRDefault="002104B7" w:rsidP="003E7E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EBD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2104B7" w:rsidRPr="00665FCD" w:rsidRDefault="002104B7" w:rsidP="00665FC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02"/>
        <w:rPr>
          <w:rFonts w:ascii="Times New Roman" w:hAnsi="Times New Roman"/>
          <w:sz w:val="24"/>
          <w:szCs w:val="24"/>
        </w:rPr>
      </w:pPr>
      <w:r w:rsidRPr="00665FCD">
        <w:rPr>
          <w:rFonts w:ascii="Times New Roman" w:hAnsi="Times New Roman"/>
          <w:sz w:val="24"/>
          <w:szCs w:val="24"/>
        </w:rPr>
        <w:t xml:space="preserve">Данное положение разработано в соответствии с Федеральным законом Российской Федерации «О библиотечном деле» от 29.12.1994г.  № 78-ФЗ; </w:t>
      </w:r>
      <w:proofErr w:type="gramStart"/>
      <w:r w:rsidRPr="00665FCD">
        <w:rPr>
          <w:rFonts w:ascii="Times New Roman" w:hAnsi="Times New Roman"/>
          <w:sz w:val="24"/>
          <w:szCs w:val="24"/>
        </w:rPr>
        <w:t xml:space="preserve">Инструкцией  об учете библиотечного фонда (Приложение №1 к Приказу №2488 от 24.08.2000г.), Инструкцией о создании и обновлении библиотечных фондов учебников, порядке их использования и мерах, обеспечивающих сохранность литературы (Приказ </w:t>
      </w:r>
      <w:proofErr w:type="spellStart"/>
      <w:r w:rsidRPr="00665FCD">
        <w:rPr>
          <w:rFonts w:ascii="Times New Roman" w:hAnsi="Times New Roman"/>
          <w:sz w:val="24"/>
          <w:szCs w:val="24"/>
        </w:rPr>
        <w:t>Минпросса</w:t>
      </w:r>
      <w:proofErr w:type="spellEnd"/>
      <w:r w:rsidRPr="00665FCD">
        <w:rPr>
          <w:rFonts w:ascii="Times New Roman" w:hAnsi="Times New Roman"/>
          <w:sz w:val="24"/>
          <w:szCs w:val="24"/>
        </w:rPr>
        <w:t xml:space="preserve"> СССР  № 79 от 23.05.1978г.), Письма </w:t>
      </w:r>
      <w:proofErr w:type="spellStart"/>
      <w:r w:rsidRPr="00665FCD">
        <w:rPr>
          <w:rFonts w:ascii="Times New Roman" w:hAnsi="Times New Roman"/>
          <w:sz w:val="24"/>
          <w:szCs w:val="24"/>
        </w:rPr>
        <w:t>Гособразования</w:t>
      </w:r>
      <w:proofErr w:type="spellEnd"/>
      <w:r w:rsidRPr="00665FCD">
        <w:rPr>
          <w:rFonts w:ascii="Times New Roman" w:hAnsi="Times New Roman"/>
          <w:sz w:val="24"/>
          <w:szCs w:val="24"/>
        </w:rPr>
        <w:t xml:space="preserve"> СССР о порядке возмещения ущерба за утерянный учебник  № 115-106/14 от 03.08.1988г., Положения о библиотеке муниципального общеобразовательного</w:t>
      </w:r>
      <w:r w:rsidR="00490EDB">
        <w:rPr>
          <w:rFonts w:ascii="Times New Roman" w:hAnsi="Times New Roman"/>
          <w:sz w:val="24"/>
          <w:szCs w:val="24"/>
        </w:rPr>
        <w:t xml:space="preserve"> бюджетного </w:t>
      </w:r>
      <w:r w:rsidRPr="00665FCD">
        <w:rPr>
          <w:rFonts w:ascii="Times New Roman" w:hAnsi="Times New Roman"/>
          <w:sz w:val="24"/>
          <w:szCs w:val="24"/>
        </w:rPr>
        <w:t xml:space="preserve"> учреждения «</w:t>
      </w:r>
      <w:proofErr w:type="spellStart"/>
      <w:r w:rsidR="00490EDB">
        <w:rPr>
          <w:rFonts w:ascii="Times New Roman" w:hAnsi="Times New Roman"/>
          <w:sz w:val="24"/>
          <w:szCs w:val="24"/>
        </w:rPr>
        <w:t>Шопшинская</w:t>
      </w:r>
      <w:proofErr w:type="spellEnd"/>
      <w:r w:rsidR="00490EDB">
        <w:rPr>
          <w:rFonts w:ascii="Times New Roman" w:hAnsi="Times New Roman"/>
          <w:sz w:val="24"/>
          <w:szCs w:val="24"/>
        </w:rPr>
        <w:t xml:space="preserve"> средняя</w:t>
      </w:r>
      <w:proofErr w:type="gramEnd"/>
      <w:r w:rsidR="00490EDB">
        <w:rPr>
          <w:rFonts w:ascii="Times New Roman" w:hAnsi="Times New Roman"/>
          <w:sz w:val="24"/>
          <w:szCs w:val="24"/>
        </w:rPr>
        <w:t xml:space="preserve"> школа</w:t>
      </w:r>
      <w:r w:rsidRPr="00665FCD">
        <w:rPr>
          <w:rFonts w:ascii="Times New Roman" w:hAnsi="Times New Roman"/>
          <w:sz w:val="24"/>
          <w:szCs w:val="24"/>
        </w:rPr>
        <w:t>», Правил пользования библиотекой муниципального общеобразовательного</w:t>
      </w:r>
      <w:r w:rsidR="00490EDB">
        <w:rPr>
          <w:rFonts w:ascii="Times New Roman" w:hAnsi="Times New Roman"/>
          <w:sz w:val="24"/>
          <w:szCs w:val="24"/>
        </w:rPr>
        <w:t xml:space="preserve"> бюджетного </w:t>
      </w:r>
      <w:r w:rsidRPr="00665FCD">
        <w:rPr>
          <w:rFonts w:ascii="Times New Roman" w:hAnsi="Times New Roman"/>
          <w:sz w:val="24"/>
          <w:szCs w:val="24"/>
        </w:rPr>
        <w:t xml:space="preserve"> учреждения «</w:t>
      </w:r>
      <w:proofErr w:type="spellStart"/>
      <w:r w:rsidR="00490EDB">
        <w:rPr>
          <w:rFonts w:ascii="Times New Roman" w:hAnsi="Times New Roman"/>
          <w:sz w:val="24"/>
          <w:szCs w:val="24"/>
        </w:rPr>
        <w:t>Шопшинская</w:t>
      </w:r>
      <w:proofErr w:type="spellEnd"/>
      <w:r w:rsidR="00490EDB">
        <w:rPr>
          <w:rFonts w:ascii="Times New Roman" w:hAnsi="Times New Roman"/>
          <w:sz w:val="24"/>
          <w:szCs w:val="24"/>
        </w:rPr>
        <w:t xml:space="preserve"> средняя школа </w:t>
      </w:r>
      <w:r w:rsidRPr="00665FCD">
        <w:rPr>
          <w:rFonts w:ascii="Times New Roman" w:hAnsi="Times New Roman"/>
          <w:sz w:val="24"/>
          <w:szCs w:val="24"/>
        </w:rPr>
        <w:t>».</w:t>
      </w:r>
    </w:p>
    <w:p w:rsidR="002104B7" w:rsidRPr="003E7EBD" w:rsidRDefault="002104B7" w:rsidP="003E7EB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E7EBD">
        <w:rPr>
          <w:rFonts w:ascii="Times New Roman" w:hAnsi="Times New Roman"/>
          <w:sz w:val="24"/>
          <w:szCs w:val="24"/>
        </w:rPr>
        <w:t xml:space="preserve">ользование </w:t>
      </w:r>
      <w:r>
        <w:rPr>
          <w:rFonts w:ascii="Times New Roman" w:hAnsi="Times New Roman"/>
          <w:sz w:val="24"/>
          <w:szCs w:val="24"/>
        </w:rPr>
        <w:t>учебной литературой из школьного библиотечного фонда,</w:t>
      </w:r>
      <w:r w:rsidRPr="003E7EBD">
        <w:rPr>
          <w:rFonts w:ascii="Times New Roman" w:hAnsi="Times New Roman"/>
          <w:sz w:val="24"/>
          <w:szCs w:val="24"/>
        </w:rPr>
        <w:t xml:space="preserve"> способству</w:t>
      </w:r>
      <w:r>
        <w:rPr>
          <w:rFonts w:ascii="Times New Roman" w:hAnsi="Times New Roman"/>
          <w:sz w:val="24"/>
          <w:szCs w:val="24"/>
        </w:rPr>
        <w:t>ющее</w:t>
      </w:r>
      <w:r w:rsidRPr="003E7EBD">
        <w:rPr>
          <w:rFonts w:ascii="Times New Roman" w:hAnsi="Times New Roman"/>
          <w:sz w:val="24"/>
          <w:szCs w:val="24"/>
        </w:rPr>
        <w:t xml:space="preserve"> улучшению условий </w:t>
      </w:r>
      <w:r>
        <w:rPr>
          <w:rFonts w:ascii="Times New Roman" w:hAnsi="Times New Roman"/>
          <w:sz w:val="24"/>
          <w:szCs w:val="24"/>
        </w:rPr>
        <w:t xml:space="preserve">получения </w:t>
      </w:r>
      <w:r w:rsidRPr="003E7EBD">
        <w:rPr>
          <w:rFonts w:ascii="Times New Roman" w:hAnsi="Times New Roman"/>
          <w:sz w:val="24"/>
          <w:szCs w:val="24"/>
        </w:rPr>
        <w:t xml:space="preserve">обязательного образования, </w:t>
      </w:r>
      <w:r>
        <w:rPr>
          <w:rFonts w:ascii="Times New Roman" w:hAnsi="Times New Roman"/>
          <w:sz w:val="24"/>
          <w:szCs w:val="24"/>
        </w:rPr>
        <w:t>осуществляется на безвозмездной основе.</w:t>
      </w:r>
    </w:p>
    <w:p w:rsidR="002104B7" w:rsidRDefault="002104B7" w:rsidP="003E7E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104B7" w:rsidRPr="00424C0E" w:rsidRDefault="002104B7" w:rsidP="00424C0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24C0E">
        <w:rPr>
          <w:rFonts w:ascii="Times New Roman" w:hAnsi="Times New Roman"/>
          <w:b/>
          <w:sz w:val="24"/>
          <w:szCs w:val="24"/>
        </w:rPr>
        <w:t>.Библиотечный фонд учебн</w:t>
      </w:r>
      <w:r>
        <w:rPr>
          <w:rFonts w:ascii="Times New Roman" w:hAnsi="Times New Roman"/>
          <w:b/>
          <w:sz w:val="24"/>
          <w:szCs w:val="24"/>
        </w:rPr>
        <w:t>ой литературы</w:t>
      </w:r>
    </w:p>
    <w:p w:rsidR="002104B7" w:rsidRDefault="002104B7" w:rsidP="00627FF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Фонд учебной литературы комплектуется из бюджетных средств и  состоит из учебников, учебных пособий, входящих в Федеральный перечень.</w:t>
      </w:r>
    </w:p>
    <w:p w:rsidR="002104B7" w:rsidRDefault="002104B7" w:rsidP="00627FF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Школа несет ответственность за выбор учебной литературы, обеспечивающий реализацию заявленных учреждением программ.</w:t>
      </w:r>
    </w:p>
    <w:p w:rsidR="002104B7" w:rsidRDefault="002104B7" w:rsidP="00627FF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</w:rPr>
        <w:t>Учебные пособия, учебники, карты, учебные тетради разового использования (т.е. пособия, в которых обучающиеся делают записи, чертежи и рисунки,  которые к  использованию в дальнейшем не подлежат) приобретаются родителями (законными представителями) самостоятельно.</w:t>
      </w:r>
      <w:proofErr w:type="gramEnd"/>
      <w:r>
        <w:rPr>
          <w:rFonts w:ascii="Times New Roman" w:hAnsi="Times New Roman"/>
          <w:sz w:val="24"/>
          <w:szCs w:val="24"/>
        </w:rPr>
        <w:t xml:space="preserve"> Список указанной учебной литературы утверждается ежегодно на педагогическом совете не позднее 1 мая. Заведующая школьной библиотекой информирует родительские комитеты о списках такого рода изданий, в том числе через сайт школы. Классные руководители доводят до сведения родителей (законных представителей) утвержденный список учебной литературы.</w:t>
      </w:r>
    </w:p>
    <w:p w:rsidR="002104B7" w:rsidRDefault="002104B7" w:rsidP="00627FF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 учебную литературу, приобретенную родителями (законными представителями) не по указанному списку, ответственности школа не несет.</w:t>
      </w:r>
    </w:p>
    <w:p w:rsidR="002104B7" w:rsidRDefault="002104B7" w:rsidP="00627FF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Срок использования учебника, учебного пособия  4-6 лет.  </w:t>
      </w:r>
    </w:p>
    <w:p w:rsidR="002104B7" w:rsidRDefault="002104B7" w:rsidP="00424C0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27FFE">
        <w:rPr>
          <w:rFonts w:ascii="Times New Roman" w:hAnsi="Times New Roman"/>
          <w:sz w:val="24"/>
          <w:szCs w:val="24"/>
        </w:rPr>
        <w:t xml:space="preserve">2.5. Выдача учебной литературы осуществляется заведующей библиотекой  перед началом учебного года строго по установленному графику. Учебники выдаются учителям начальных классов и классным руководителям 5-8 классов </w:t>
      </w:r>
      <w:proofErr w:type="gramStart"/>
      <w:r w:rsidRPr="00627FFE">
        <w:rPr>
          <w:rFonts w:ascii="Times New Roman" w:hAnsi="Times New Roman"/>
          <w:sz w:val="24"/>
          <w:szCs w:val="24"/>
        </w:rPr>
        <w:t>согласно списка</w:t>
      </w:r>
      <w:proofErr w:type="gramEnd"/>
      <w:r w:rsidR="00490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627FF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27FFE">
        <w:rPr>
          <w:rFonts w:ascii="Times New Roman" w:hAnsi="Times New Roman"/>
          <w:sz w:val="24"/>
          <w:szCs w:val="24"/>
        </w:rPr>
        <w:t xml:space="preserve">щихся, полностью сдавших книги за прошлый год,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627FFE">
        <w:rPr>
          <w:rFonts w:ascii="Times New Roman" w:hAnsi="Times New Roman"/>
          <w:sz w:val="24"/>
          <w:szCs w:val="24"/>
        </w:rPr>
        <w:t xml:space="preserve"> 9 – 11 классов индивидуально перед началом учебного года строго по графику  на личный формуляр под подпись. </w:t>
      </w:r>
    </w:p>
    <w:p w:rsidR="002104B7" w:rsidRDefault="002104B7" w:rsidP="00424C0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627FFE">
        <w:rPr>
          <w:rFonts w:ascii="Times New Roman" w:hAnsi="Times New Roman"/>
          <w:sz w:val="24"/>
          <w:szCs w:val="24"/>
        </w:rPr>
        <w:t xml:space="preserve">Учителя  выдают учебники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627FF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27FFE">
        <w:rPr>
          <w:rFonts w:ascii="Times New Roman" w:hAnsi="Times New Roman"/>
          <w:sz w:val="24"/>
          <w:szCs w:val="24"/>
        </w:rPr>
        <w:t>щимся</w:t>
      </w:r>
      <w:proofErr w:type="gramEnd"/>
      <w:r w:rsidRPr="00627FFE">
        <w:rPr>
          <w:rFonts w:ascii="Times New Roman" w:hAnsi="Times New Roman"/>
          <w:sz w:val="24"/>
          <w:szCs w:val="24"/>
        </w:rPr>
        <w:t xml:space="preserve"> и предоставляют в библиотеку  их расписки за полученные учебники в ведомости о выдаче учебников. За полученные  учебники для 1</w:t>
      </w:r>
      <w:r>
        <w:rPr>
          <w:rFonts w:ascii="Times New Roman" w:hAnsi="Times New Roman"/>
          <w:sz w:val="24"/>
          <w:szCs w:val="24"/>
        </w:rPr>
        <w:t>-2 -х</w:t>
      </w:r>
      <w:r w:rsidRPr="00627FFE">
        <w:rPr>
          <w:rFonts w:ascii="Times New Roman" w:hAnsi="Times New Roman"/>
          <w:sz w:val="24"/>
          <w:szCs w:val="24"/>
        </w:rPr>
        <w:t xml:space="preserve"> классов расписываются родители </w:t>
      </w:r>
      <w:r>
        <w:rPr>
          <w:rFonts w:ascii="Times New Roman" w:hAnsi="Times New Roman"/>
          <w:sz w:val="24"/>
          <w:szCs w:val="24"/>
        </w:rPr>
        <w:t>(</w:t>
      </w:r>
      <w:r w:rsidRPr="00627FFE">
        <w:rPr>
          <w:rFonts w:ascii="Times New Roman" w:hAnsi="Times New Roman"/>
          <w:sz w:val="24"/>
          <w:szCs w:val="24"/>
        </w:rPr>
        <w:t>законные представители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б</w:t>
      </w:r>
      <w:r w:rsidRPr="00627FF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27FFE">
        <w:rPr>
          <w:rFonts w:ascii="Times New Roman" w:hAnsi="Times New Roman"/>
          <w:sz w:val="24"/>
          <w:szCs w:val="24"/>
        </w:rPr>
        <w:t xml:space="preserve">щихся. </w:t>
      </w:r>
    </w:p>
    <w:p w:rsidR="002104B7" w:rsidRDefault="002104B7" w:rsidP="00424C0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Обу</w:t>
      </w:r>
      <w:r w:rsidRPr="00627FFE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627FFE">
        <w:rPr>
          <w:rFonts w:ascii="Times New Roman" w:hAnsi="Times New Roman"/>
          <w:sz w:val="24"/>
          <w:szCs w:val="24"/>
        </w:rPr>
        <w:t xml:space="preserve">щиеся, не сдавшие за прошлый </w:t>
      </w:r>
      <w:r>
        <w:rPr>
          <w:rFonts w:ascii="Times New Roman" w:hAnsi="Times New Roman"/>
          <w:sz w:val="24"/>
          <w:szCs w:val="24"/>
        </w:rPr>
        <w:t xml:space="preserve">учебный  </w:t>
      </w:r>
      <w:r w:rsidRPr="00627FFE">
        <w:rPr>
          <w:rFonts w:ascii="Times New Roman" w:hAnsi="Times New Roman"/>
          <w:sz w:val="24"/>
          <w:szCs w:val="24"/>
        </w:rPr>
        <w:t xml:space="preserve">год учебники и другие книги, получают учебники в индивидуальном порядке, после  того как вернут долги в библиотеку. </w:t>
      </w:r>
    </w:p>
    <w:p w:rsidR="002104B7" w:rsidRPr="00627FFE" w:rsidRDefault="002104B7" w:rsidP="00424C0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2.8. </w:t>
      </w:r>
      <w:r w:rsidRPr="00627FFE">
        <w:rPr>
          <w:rFonts w:ascii="Times New Roman" w:hAnsi="Times New Roman"/>
          <w:sz w:val="24"/>
          <w:szCs w:val="24"/>
        </w:rPr>
        <w:t xml:space="preserve">Учебники выдаются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627FF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27FFE">
        <w:rPr>
          <w:rFonts w:ascii="Times New Roman" w:hAnsi="Times New Roman"/>
          <w:sz w:val="24"/>
          <w:szCs w:val="24"/>
        </w:rPr>
        <w:t>щимся</w:t>
      </w:r>
      <w:proofErr w:type="gramEnd"/>
      <w:r w:rsidRPr="00627FFE">
        <w:rPr>
          <w:rFonts w:ascii="Times New Roman" w:hAnsi="Times New Roman"/>
          <w:sz w:val="24"/>
          <w:szCs w:val="24"/>
        </w:rPr>
        <w:t xml:space="preserve"> на  1 год. За утерянные и испорченные</w:t>
      </w:r>
      <w:r w:rsidR="00490ED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627FF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27FFE">
        <w:rPr>
          <w:rFonts w:ascii="Times New Roman" w:hAnsi="Times New Roman"/>
          <w:sz w:val="24"/>
          <w:szCs w:val="24"/>
        </w:rPr>
        <w:t>щимися</w:t>
      </w:r>
      <w:proofErr w:type="gramEnd"/>
      <w:r w:rsidRPr="00627FFE">
        <w:rPr>
          <w:rFonts w:ascii="Times New Roman" w:hAnsi="Times New Roman"/>
          <w:sz w:val="24"/>
          <w:szCs w:val="24"/>
        </w:rPr>
        <w:t xml:space="preserve"> книги несут ответственность их родители</w:t>
      </w:r>
      <w:r>
        <w:rPr>
          <w:rFonts w:ascii="Times New Roman" w:hAnsi="Times New Roman"/>
          <w:sz w:val="24"/>
          <w:szCs w:val="24"/>
        </w:rPr>
        <w:t xml:space="preserve"> (законные представители)</w:t>
      </w:r>
      <w:r w:rsidRPr="00627FFE">
        <w:rPr>
          <w:rFonts w:ascii="Times New Roman" w:hAnsi="Times New Roman"/>
          <w:sz w:val="24"/>
          <w:szCs w:val="24"/>
        </w:rPr>
        <w:t>.</w:t>
      </w:r>
      <w:r w:rsidRPr="008C0B0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Если учебник утерян или испорчен,  то необходимо заменить его на такой же или другой, необходимый школе.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 денежных средств за утерянные книги школьная  библиотека не осуществляет.</w:t>
      </w:r>
    </w:p>
    <w:p w:rsidR="002104B7" w:rsidRDefault="002104B7" w:rsidP="00424C0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течение 3 - х дней обучающимся должно быть проверено состояние  полученных учебников, в случае обнаружения дефектов  (отсутствия листов, порчи текста и т.п.) необходимо сообщить об этом заведующей библиотекой в письменном виде.</w:t>
      </w:r>
    </w:p>
    <w:p w:rsidR="002104B7" w:rsidRDefault="002104B7" w:rsidP="00424C0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Прием учебников производится в конце учебного года по графику, составленному заведующей библиотекой. Прием производится индивидуально от каждого обучающегося.</w:t>
      </w:r>
    </w:p>
    <w:p w:rsidR="002104B7" w:rsidRDefault="002104B7" w:rsidP="00424C0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2104B7" w:rsidRDefault="002104B7" w:rsidP="008E7F4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В случае перехода обучающегося в течение учебного года в другое образовательное учреждение, полученные учебники возвращаются в библиотеку.</w:t>
      </w:r>
    </w:p>
    <w:p w:rsidR="002104B7" w:rsidRDefault="002104B7" w:rsidP="00424C0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2104B7" w:rsidRPr="00997296" w:rsidRDefault="002104B7" w:rsidP="009972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296">
        <w:rPr>
          <w:rFonts w:ascii="Times New Roman" w:hAnsi="Times New Roman"/>
          <w:b/>
          <w:sz w:val="24"/>
          <w:szCs w:val="24"/>
        </w:rPr>
        <w:t>Обязанности школьного коллектива.</w:t>
      </w:r>
    </w:p>
    <w:p w:rsidR="002104B7" w:rsidRPr="00997296" w:rsidRDefault="002104B7" w:rsidP="007E1873">
      <w:pPr>
        <w:pStyle w:val="a3"/>
        <w:numPr>
          <w:ilvl w:val="1"/>
          <w:numId w:val="4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школы</w:t>
      </w:r>
      <w:r w:rsidRPr="00997296">
        <w:rPr>
          <w:rFonts w:ascii="Times New Roman" w:hAnsi="Times New Roman"/>
          <w:sz w:val="24"/>
          <w:szCs w:val="24"/>
        </w:rPr>
        <w:t xml:space="preserve">   координирует   работу   всех   участников   (классных       руководителей, учителей-предметников, заведующей библиотекой)     по     созданию, своевременному     обновлению</w:t>
      </w:r>
      <w:r>
        <w:rPr>
          <w:rFonts w:ascii="Times New Roman" w:hAnsi="Times New Roman"/>
          <w:sz w:val="24"/>
          <w:szCs w:val="24"/>
        </w:rPr>
        <w:t>,</w:t>
      </w:r>
      <w:r w:rsidRPr="00997296">
        <w:rPr>
          <w:rFonts w:ascii="Times New Roman" w:hAnsi="Times New Roman"/>
          <w:sz w:val="24"/>
          <w:szCs w:val="24"/>
        </w:rPr>
        <w:t xml:space="preserve"> использованию,</w:t>
      </w:r>
      <w:r>
        <w:rPr>
          <w:rFonts w:ascii="Times New Roman" w:hAnsi="Times New Roman"/>
          <w:sz w:val="24"/>
          <w:szCs w:val="24"/>
        </w:rPr>
        <w:t xml:space="preserve"> сохранности учебной литературы.</w:t>
      </w:r>
    </w:p>
    <w:p w:rsidR="002104B7" w:rsidRPr="008E7F41" w:rsidRDefault="00490EDB" w:rsidP="007E1873">
      <w:pPr>
        <w:pStyle w:val="a3"/>
        <w:numPr>
          <w:ilvl w:val="1"/>
          <w:numId w:val="4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Библиотекарь</w:t>
      </w:r>
      <w:bookmarkStart w:id="0" w:name="_GoBack"/>
      <w:bookmarkEnd w:id="0"/>
      <w:r w:rsidR="002104B7" w:rsidRPr="008E7F41">
        <w:rPr>
          <w:rFonts w:ascii="Times New Roman" w:hAnsi="Times New Roman"/>
          <w:sz w:val="24"/>
          <w:szCs w:val="24"/>
        </w:rPr>
        <w:t xml:space="preserve"> ведет учет поступившей учебной литературы, обеспечивает правильное хранение и несет материальную ответственность за сохранность школьного фонда учебников; совместно с администрацией  школы определяет потребность в учебниках и учебных пособиях, соответствующих программе обучения, осуществляет согласованный с администрацией школы заказ учебников и учебных пособий,   совместно с учителями осуществляет контроль за выполнением учащимися единых требований по использованию и сохранности учебников.</w:t>
      </w:r>
      <w:proofErr w:type="gramEnd"/>
      <w:r w:rsidR="002104B7" w:rsidRPr="008E7F41">
        <w:rPr>
          <w:rFonts w:ascii="Times New Roman" w:hAnsi="Times New Roman"/>
          <w:sz w:val="24"/>
          <w:szCs w:val="24"/>
        </w:rPr>
        <w:t xml:space="preserve">    В начале нового учебного года представляет администрации школы справку об обеспеченности школы учебниками. Ведет непосредственную работу с библиотечным фондом учебников в школе: принимает учебники, ведет учет, осуществляет списание ветхих и устаревших учебников;   распределяет по классам      и        производит контрольную проверку состояния учебников 1 раз в полугодие. Информирует родительские комитеты о списках учебных пособий, учебниках, картах, учебных тетрадях разового использования, в том числе через сайт школы.  </w:t>
      </w:r>
    </w:p>
    <w:p w:rsidR="002104B7" w:rsidRPr="003E7EBD" w:rsidRDefault="002104B7" w:rsidP="007E187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3.3.К</w:t>
      </w:r>
      <w:r w:rsidRPr="003E7EBD">
        <w:rPr>
          <w:rFonts w:ascii="Times New Roman" w:hAnsi="Times New Roman"/>
          <w:sz w:val="24"/>
          <w:szCs w:val="24"/>
        </w:rPr>
        <w:t>лассные руководители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E7EBD">
        <w:rPr>
          <w:rFonts w:ascii="Times New Roman" w:hAnsi="Times New Roman"/>
          <w:sz w:val="24"/>
          <w:szCs w:val="24"/>
        </w:rPr>
        <w:t xml:space="preserve"> – 11 классов:</w:t>
      </w:r>
    </w:p>
    <w:p w:rsidR="002104B7" w:rsidRPr="003E7EBD" w:rsidRDefault="002104B7" w:rsidP="007E187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E7EBD">
        <w:rPr>
          <w:rFonts w:ascii="Times New Roman" w:hAnsi="Times New Roman"/>
          <w:sz w:val="24"/>
          <w:szCs w:val="24"/>
        </w:rPr>
        <w:t xml:space="preserve"> - осуществляют необходимую работу с </w:t>
      </w:r>
      <w:r>
        <w:rPr>
          <w:rFonts w:ascii="Times New Roman" w:hAnsi="Times New Roman"/>
          <w:sz w:val="24"/>
          <w:szCs w:val="24"/>
        </w:rPr>
        <w:t>об</w:t>
      </w:r>
      <w:r w:rsidRPr="003E7EB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E7EBD">
        <w:rPr>
          <w:rFonts w:ascii="Times New Roman" w:hAnsi="Times New Roman"/>
          <w:sz w:val="24"/>
          <w:szCs w:val="24"/>
        </w:rPr>
        <w:t>щимися и родителями   по  воспитанию бережного отношения к учебной книге;</w:t>
      </w:r>
    </w:p>
    <w:p w:rsidR="002104B7" w:rsidRPr="003E7EBD" w:rsidRDefault="002104B7" w:rsidP="007E187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E7E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организует выдачу</w:t>
      </w:r>
      <w:r w:rsidRPr="003E7EBD">
        <w:rPr>
          <w:rFonts w:ascii="Times New Roman" w:hAnsi="Times New Roman"/>
          <w:sz w:val="24"/>
          <w:szCs w:val="24"/>
        </w:rPr>
        <w:t xml:space="preserve"> учебников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3E7EB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E7EBD">
        <w:rPr>
          <w:rFonts w:ascii="Times New Roman" w:hAnsi="Times New Roman"/>
          <w:sz w:val="24"/>
          <w:szCs w:val="24"/>
        </w:rPr>
        <w:t>щимся</w:t>
      </w:r>
      <w:proofErr w:type="gramEnd"/>
      <w:r w:rsidRPr="003E7EBD">
        <w:rPr>
          <w:rFonts w:ascii="Times New Roman" w:hAnsi="Times New Roman"/>
          <w:sz w:val="24"/>
          <w:szCs w:val="24"/>
        </w:rPr>
        <w:t xml:space="preserve"> и их возврат  в библиотеку по окончании учебного года;</w:t>
      </w:r>
    </w:p>
    <w:p w:rsidR="002104B7" w:rsidRPr="003E7EBD" w:rsidRDefault="002104B7" w:rsidP="007E187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E7EBD">
        <w:rPr>
          <w:rFonts w:ascii="Times New Roman" w:hAnsi="Times New Roman"/>
          <w:sz w:val="24"/>
          <w:szCs w:val="24"/>
        </w:rPr>
        <w:t xml:space="preserve">  - следят за тем, чтобы после окончания учебного года учебники, подлежащие ремонту, были своевременно отремонтированы и сданы  в    библиотеку;</w:t>
      </w:r>
    </w:p>
    <w:p w:rsidR="002104B7" w:rsidRDefault="002104B7" w:rsidP="007E187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E7EBD">
        <w:rPr>
          <w:rFonts w:ascii="Times New Roman" w:hAnsi="Times New Roman"/>
          <w:sz w:val="24"/>
          <w:szCs w:val="24"/>
        </w:rPr>
        <w:t>- систематически проверяет состояние учебников и через запись в дневнике сообщает родителям об отношении учащихся к учебникам</w:t>
      </w:r>
      <w:r>
        <w:rPr>
          <w:rFonts w:ascii="Times New Roman" w:hAnsi="Times New Roman"/>
          <w:sz w:val="24"/>
          <w:szCs w:val="24"/>
        </w:rPr>
        <w:t>;</w:t>
      </w:r>
    </w:p>
    <w:p w:rsidR="002104B7" w:rsidRDefault="002104B7" w:rsidP="007E1873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доводят до сведения родителей (законных представителей) утвержденный список учебной литературы, в том числе и разового использования;</w:t>
      </w:r>
    </w:p>
    <w:p w:rsidR="002104B7" w:rsidRDefault="002104B7" w:rsidP="007E187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-доводят до сведения родителей информацию </w:t>
      </w:r>
      <w:r w:rsidRPr="008E7F41">
        <w:rPr>
          <w:rFonts w:ascii="Times New Roman" w:hAnsi="Times New Roman"/>
          <w:sz w:val="24"/>
          <w:szCs w:val="24"/>
        </w:rPr>
        <w:t>о возмещении ущерба в с</w:t>
      </w:r>
      <w:r>
        <w:rPr>
          <w:rFonts w:ascii="Times New Roman" w:hAnsi="Times New Roman"/>
          <w:sz w:val="24"/>
          <w:szCs w:val="24"/>
        </w:rPr>
        <w:t>лучае потери или порчи учебника.</w:t>
      </w:r>
    </w:p>
    <w:p w:rsidR="002104B7" w:rsidRDefault="002104B7" w:rsidP="007E187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104B7" w:rsidRDefault="002104B7" w:rsidP="007E187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участвуют в плановых проверках сохранности учебников;</w:t>
      </w:r>
    </w:p>
    <w:p w:rsidR="002104B7" w:rsidRDefault="002104B7" w:rsidP="007E187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 случае утери или порчи учебной литературы  возмещают нанесенный ущерб.</w:t>
      </w:r>
    </w:p>
    <w:p w:rsidR="002104B7" w:rsidRPr="003E7EBD" w:rsidRDefault="002104B7" w:rsidP="007E187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2104B7" w:rsidRPr="005429BA" w:rsidRDefault="002104B7" w:rsidP="005429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9BA">
        <w:rPr>
          <w:rFonts w:ascii="Times New Roman" w:hAnsi="Times New Roman"/>
          <w:b/>
          <w:sz w:val="24"/>
          <w:szCs w:val="24"/>
        </w:rPr>
        <w:t xml:space="preserve">  Требования к использованию и обеспечению сохранности учебников.</w:t>
      </w:r>
    </w:p>
    <w:p w:rsidR="002104B7" w:rsidRPr="003E7EBD" w:rsidRDefault="002104B7" w:rsidP="007E1873">
      <w:pPr>
        <w:tabs>
          <w:tab w:val="left" w:pos="426"/>
        </w:tabs>
        <w:spacing w:after="0" w:line="240" w:lineRule="auto"/>
        <w:ind w:left="851" w:firstLine="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4.1.Обучающиеся</w:t>
      </w:r>
      <w:r w:rsidRPr="003E7EBD">
        <w:rPr>
          <w:rFonts w:ascii="Times New Roman" w:hAnsi="Times New Roman"/>
          <w:sz w:val="24"/>
          <w:szCs w:val="24"/>
        </w:rPr>
        <w:t xml:space="preserve"> обязаны бережно относиться к </w:t>
      </w:r>
      <w:r>
        <w:rPr>
          <w:rFonts w:ascii="Times New Roman" w:hAnsi="Times New Roman"/>
          <w:sz w:val="24"/>
          <w:szCs w:val="24"/>
        </w:rPr>
        <w:t>учебной литературе</w:t>
      </w:r>
      <w:r w:rsidRPr="003E7EBD">
        <w:rPr>
          <w:rFonts w:ascii="Times New Roman" w:hAnsi="Times New Roman"/>
          <w:sz w:val="24"/>
          <w:szCs w:val="24"/>
        </w:rPr>
        <w:t>, не допускать их загрязнения и</w:t>
      </w:r>
      <w:r w:rsidR="00490EDB">
        <w:rPr>
          <w:rFonts w:ascii="Times New Roman" w:hAnsi="Times New Roman"/>
          <w:sz w:val="24"/>
          <w:szCs w:val="24"/>
        </w:rPr>
        <w:t xml:space="preserve"> </w:t>
      </w:r>
      <w:r w:rsidRPr="003E7EBD">
        <w:rPr>
          <w:rFonts w:ascii="Times New Roman" w:hAnsi="Times New Roman"/>
          <w:sz w:val="24"/>
          <w:szCs w:val="24"/>
        </w:rPr>
        <w:t>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2104B7" w:rsidRPr="003E7EBD" w:rsidRDefault="002104B7" w:rsidP="007E1873">
      <w:pPr>
        <w:spacing w:after="0" w:line="240" w:lineRule="auto"/>
        <w:ind w:left="851" w:firstLine="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3E7EBD">
        <w:rPr>
          <w:rFonts w:ascii="Times New Roman" w:hAnsi="Times New Roman"/>
          <w:sz w:val="24"/>
          <w:szCs w:val="24"/>
        </w:rPr>
        <w:t>При использовании учебника  1 год, он должен быть сдан в школьную библиотеку в отличном состоянии:  чистым, целым, без повреждений и потертостей корешка, углов переплета, без отрыва переплета от блока.</w:t>
      </w:r>
    </w:p>
    <w:p w:rsidR="002104B7" w:rsidRPr="003E7EBD" w:rsidRDefault="002104B7" w:rsidP="007E1873">
      <w:p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3E7EBD">
        <w:rPr>
          <w:rFonts w:ascii="Times New Roman" w:hAnsi="Times New Roman"/>
          <w:sz w:val="24"/>
          <w:szCs w:val="24"/>
        </w:rPr>
        <w:lastRenderedPageBreak/>
        <w:t>При использовании учебника  2 года, он должен быть сдан в школьную библиотеку в хорошем состоянии: чистым, целым, допускаются незначительные повреждения: могут быть немного  потрепаны  уголки переплета, корешок (но не порван).</w:t>
      </w:r>
    </w:p>
    <w:p w:rsidR="002104B7" w:rsidRPr="003E7EBD" w:rsidRDefault="002104B7" w:rsidP="007E1873">
      <w:p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E7EBD">
        <w:rPr>
          <w:rFonts w:ascii="Times New Roman" w:hAnsi="Times New Roman"/>
          <w:sz w:val="24"/>
          <w:szCs w:val="24"/>
        </w:rPr>
        <w:t>При использовании учебника  3  года, он должен быть сдан в школьную библиотеку в удовлетворительном состоянии,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  <w:proofErr w:type="gramEnd"/>
    </w:p>
    <w:p w:rsidR="002104B7" w:rsidRPr="003E7EBD" w:rsidRDefault="002104B7" w:rsidP="007E1873">
      <w:pPr>
        <w:spacing w:after="0" w:line="240" w:lineRule="auto"/>
        <w:ind w:left="851" w:firstLine="66"/>
        <w:rPr>
          <w:rFonts w:ascii="Times New Roman" w:hAnsi="Times New Roman"/>
          <w:sz w:val="24"/>
          <w:szCs w:val="24"/>
        </w:rPr>
      </w:pPr>
      <w:r w:rsidRPr="003E7EBD">
        <w:rPr>
          <w:rFonts w:ascii="Times New Roman" w:hAnsi="Times New Roman"/>
          <w:sz w:val="24"/>
          <w:szCs w:val="24"/>
        </w:rPr>
        <w:t>Все повреждения должны быть аккуратно склеены прозрачной бумагой, либо широким прозрачным скотчем.</w:t>
      </w:r>
    </w:p>
    <w:p w:rsidR="002104B7" w:rsidRPr="005429BA" w:rsidRDefault="002104B7" w:rsidP="005429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9BA">
        <w:rPr>
          <w:rFonts w:ascii="Times New Roman" w:hAnsi="Times New Roman"/>
          <w:b/>
          <w:sz w:val="24"/>
          <w:szCs w:val="24"/>
        </w:rPr>
        <w:t>Учет фонда учебников</w:t>
      </w:r>
    </w:p>
    <w:p w:rsidR="002104B7" w:rsidRPr="005429BA" w:rsidRDefault="002104B7" w:rsidP="007E187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BA">
        <w:rPr>
          <w:rFonts w:ascii="Times New Roman" w:hAnsi="Times New Roman"/>
          <w:sz w:val="24"/>
          <w:szCs w:val="24"/>
        </w:rPr>
        <w:t>Библиотечный фонд школьных учебников учитывается и хранится отдельно от</w:t>
      </w:r>
      <w:r>
        <w:rPr>
          <w:rFonts w:ascii="Times New Roman" w:hAnsi="Times New Roman"/>
          <w:sz w:val="24"/>
          <w:szCs w:val="24"/>
        </w:rPr>
        <w:t xml:space="preserve"> библиотечного фонда библиотеки.</w:t>
      </w:r>
    </w:p>
    <w:p w:rsidR="002104B7" w:rsidRPr="005429BA" w:rsidRDefault="002104B7" w:rsidP="007E187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BA">
        <w:rPr>
          <w:rFonts w:ascii="Times New Roman" w:hAnsi="Times New Roman"/>
          <w:sz w:val="24"/>
          <w:szCs w:val="24"/>
        </w:rPr>
        <w:t>Процесс   учета   библиотечного   фонда</w:t>
      </w:r>
      <w:r>
        <w:rPr>
          <w:rFonts w:ascii="Times New Roman" w:hAnsi="Times New Roman"/>
          <w:sz w:val="24"/>
          <w:szCs w:val="24"/>
        </w:rPr>
        <w:t xml:space="preserve"> учебной литературы</w:t>
      </w:r>
      <w:r w:rsidRPr="005429BA">
        <w:rPr>
          <w:rFonts w:ascii="Times New Roman" w:hAnsi="Times New Roman"/>
          <w:sz w:val="24"/>
          <w:szCs w:val="24"/>
        </w:rPr>
        <w:t xml:space="preserve">   включает прием, штемпелевание, регистрацию поступлений,  распределение по  классам,  перемещение учебников, их выбытие, а также подведение итогов движения фонда и его проверку.</w:t>
      </w:r>
    </w:p>
    <w:p w:rsidR="002104B7" w:rsidRPr="00AA7941" w:rsidRDefault="002104B7" w:rsidP="00AA7941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941">
        <w:rPr>
          <w:rFonts w:ascii="Times New Roman" w:hAnsi="Times New Roman"/>
          <w:sz w:val="24"/>
          <w:szCs w:val="24"/>
        </w:rPr>
        <w:t>Бухгалтерский учет библиотечного фонда школьных учебн</w:t>
      </w:r>
      <w:r w:rsidR="00490EDB">
        <w:rPr>
          <w:rFonts w:ascii="Times New Roman" w:hAnsi="Times New Roman"/>
          <w:sz w:val="24"/>
          <w:szCs w:val="24"/>
        </w:rPr>
        <w:t>иков  ведется бухгалтерией и  библиотекарем</w:t>
      </w:r>
      <w:r w:rsidRPr="00AA7941">
        <w:rPr>
          <w:rFonts w:ascii="Times New Roman" w:hAnsi="Times New Roman"/>
          <w:sz w:val="24"/>
          <w:szCs w:val="24"/>
        </w:rPr>
        <w:t>.</w:t>
      </w:r>
    </w:p>
    <w:p w:rsidR="002104B7" w:rsidRDefault="002104B7" w:rsidP="00AA7941">
      <w:pPr>
        <w:spacing w:after="0" w:line="240" w:lineRule="auto"/>
        <w:ind w:left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6"/>
        <w:gridCol w:w="3337"/>
        <w:gridCol w:w="3241"/>
      </w:tblGrid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49"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49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B7" w:rsidRPr="00B76049" w:rsidTr="00B76049"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104B7" w:rsidRPr="00B76049" w:rsidRDefault="002104B7" w:rsidP="00B7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4B7" w:rsidRPr="00AA7941" w:rsidRDefault="002104B7" w:rsidP="00AA7941">
      <w:pPr>
        <w:spacing w:after="0" w:line="240" w:lineRule="auto"/>
        <w:ind w:left="1135"/>
        <w:rPr>
          <w:rFonts w:ascii="Times New Roman" w:hAnsi="Times New Roman"/>
          <w:sz w:val="24"/>
          <w:szCs w:val="24"/>
        </w:rPr>
      </w:pPr>
    </w:p>
    <w:sectPr w:rsidR="002104B7" w:rsidRPr="00AA7941" w:rsidSect="00B95DF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  <o:lock v:ext="edit" cropping="t"/>
      </v:shape>
    </w:pict>
  </w:numPicBullet>
  <w:abstractNum w:abstractNumId="0">
    <w:nsid w:val="1AE205D0"/>
    <w:multiLevelType w:val="multilevel"/>
    <w:tmpl w:val="4732D7E0"/>
    <w:lvl w:ilvl="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56" w:hanging="1800"/>
      </w:pPr>
      <w:rPr>
        <w:rFonts w:cs="Times New Roman" w:hint="default"/>
      </w:rPr>
    </w:lvl>
  </w:abstractNum>
  <w:abstractNum w:abstractNumId="1">
    <w:nsid w:val="370B4CDA"/>
    <w:multiLevelType w:val="multilevel"/>
    <w:tmpl w:val="72CA43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2">
    <w:nsid w:val="41C0193D"/>
    <w:multiLevelType w:val="hybridMultilevel"/>
    <w:tmpl w:val="D68E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B4C1D"/>
    <w:multiLevelType w:val="hybridMultilevel"/>
    <w:tmpl w:val="6BE83472"/>
    <w:lvl w:ilvl="0" w:tplc="4588E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DFF"/>
    <w:rsid w:val="0013276B"/>
    <w:rsid w:val="002104B7"/>
    <w:rsid w:val="00264360"/>
    <w:rsid w:val="002E03DC"/>
    <w:rsid w:val="003E7EBD"/>
    <w:rsid w:val="00424C0E"/>
    <w:rsid w:val="004576BF"/>
    <w:rsid w:val="0047209A"/>
    <w:rsid w:val="00490EDB"/>
    <w:rsid w:val="00503F36"/>
    <w:rsid w:val="005429BA"/>
    <w:rsid w:val="005B729B"/>
    <w:rsid w:val="006220D0"/>
    <w:rsid w:val="00627FFE"/>
    <w:rsid w:val="00665FCD"/>
    <w:rsid w:val="006F0B7D"/>
    <w:rsid w:val="0072198F"/>
    <w:rsid w:val="00743EA9"/>
    <w:rsid w:val="007E1873"/>
    <w:rsid w:val="008C0B07"/>
    <w:rsid w:val="008C1718"/>
    <w:rsid w:val="008C5860"/>
    <w:rsid w:val="008E7F41"/>
    <w:rsid w:val="00935529"/>
    <w:rsid w:val="009617DF"/>
    <w:rsid w:val="00997296"/>
    <w:rsid w:val="00A75427"/>
    <w:rsid w:val="00AA7941"/>
    <w:rsid w:val="00B26D39"/>
    <w:rsid w:val="00B74E8F"/>
    <w:rsid w:val="00B76049"/>
    <w:rsid w:val="00B95DFF"/>
    <w:rsid w:val="00CF0B52"/>
    <w:rsid w:val="00D022D8"/>
    <w:rsid w:val="00DA1113"/>
    <w:rsid w:val="00DC214C"/>
    <w:rsid w:val="00E24525"/>
    <w:rsid w:val="00EB7F68"/>
    <w:rsid w:val="00F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52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E7EB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3E7EB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AA7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</dc:title>
  <dc:subject/>
  <dc:creator>Артем</dc:creator>
  <cp:keywords/>
  <dc:description/>
  <cp:lastModifiedBy>Пользователь</cp:lastModifiedBy>
  <cp:revision>4</cp:revision>
  <dcterms:created xsi:type="dcterms:W3CDTF">2017-02-01T06:36:00Z</dcterms:created>
  <dcterms:modified xsi:type="dcterms:W3CDTF">2017-02-07T10:18:00Z</dcterms:modified>
</cp:coreProperties>
</file>